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6AB" w:rsidRPr="00EC66AB" w:rsidRDefault="00EC66AB" w:rsidP="00EC66AB">
      <w:pPr>
        <w:spacing w:after="0" w:line="240" w:lineRule="auto"/>
        <w:ind w:hanging="910"/>
        <w:jc w:val="center"/>
        <w:rPr>
          <w:rFonts w:ascii="Journal" w:eastAsia="Times New Roman" w:hAnsi="Journal" w:cs="Times New Roman"/>
          <w:sz w:val="24"/>
          <w:szCs w:val="24"/>
          <w:lang w:eastAsia="ru-RU"/>
        </w:rPr>
      </w:pPr>
      <w:r w:rsidRPr="00EC66AB">
        <w:rPr>
          <w:rFonts w:ascii="Journal" w:eastAsia="Times New Roman" w:hAnsi="Journal" w:cs="Times New Roman"/>
          <w:sz w:val="24"/>
          <w:szCs w:val="24"/>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53.4pt" o:ole="">
            <v:imagedata r:id="rId6" o:title=""/>
          </v:shape>
          <o:OLEObject Type="Embed" ProgID="PBrush" ShapeID="_x0000_i1025" DrawAspect="Content" ObjectID="_1757743328" r:id="rId7"/>
        </w:object>
      </w:r>
    </w:p>
    <w:p w:rsidR="00EC66AB" w:rsidRPr="00EC66AB" w:rsidRDefault="00EC66AB" w:rsidP="00EC66AB">
      <w:pPr>
        <w:spacing w:after="0" w:line="240" w:lineRule="exact"/>
        <w:jc w:val="center"/>
        <w:rPr>
          <w:rFonts w:ascii="Academy" w:eastAsia="Times New Roman" w:hAnsi="Academy" w:cs="Times New Roman"/>
          <w:b/>
          <w:sz w:val="24"/>
          <w:szCs w:val="24"/>
          <w:lang w:eastAsia="ru-RU"/>
        </w:rPr>
      </w:pPr>
    </w:p>
    <w:p w:rsidR="00EC66AB" w:rsidRPr="00AF6A8E" w:rsidRDefault="00EC66AB" w:rsidP="00AF6A8E">
      <w:pPr>
        <w:spacing w:after="0" w:line="280" w:lineRule="exact"/>
        <w:ind w:hanging="907"/>
        <w:jc w:val="center"/>
        <w:outlineLvl w:val="0"/>
        <w:rPr>
          <w:rFonts w:ascii="Times New Roman" w:eastAsia="Times New Roman" w:hAnsi="Times New Roman" w:cs="Times New Roman"/>
          <w:b/>
          <w:sz w:val="28"/>
          <w:szCs w:val="28"/>
          <w:lang w:eastAsia="ru-RU"/>
        </w:rPr>
      </w:pPr>
      <w:r w:rsidRPr="00EC66AB">
        <w:rPr>
          <w:rFonts w:ascii="Times New Roman" w:eastAsia="Times New Roman" w:hAnsi="Times New Roman" w:cs="Times New Roman"/>
          <w:b/>
          <w:sz w:val="28"/>
          <w:szCs w:val="28"/>
          <w:lang w:eastAsia="ru-RU"/>
        </w:rPr>
        <w:t>БУЧАНСЬКА  МІСЬКА  РАДА</w:t>
      </w:r>
    </w:p>
    <w:p w:rsidR="00EC66AB" w:rsidRPr="00EC66AB" w:rsidRDefault="00733587" w:rsidP="00EC66AB">
      <w:pPr>
        <w:spacing w:after="0" w:line="240" w:lineRule="exact"/>
        <w:ind w:hanging="910"/>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ВІДДІЛ ЖИТЛОВО-КОМУНАЛЬНОЇ</w:t>
      </w:r>
      <w:r w:rsidR="00EC66AB" w:rsidRPr="00EC66A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ІНФРАСТРУКТУРИ</w:t>
      </w:r>
    </w:p>
    <w:p w:rsidR="00EC66AB" w:rsidRPr="00EC66AB" w:rsidRDefault="00EC66AB" w:rsidP="00EC66AB">
      <w:pPr>
        <w:spacing w:after="0" w:line="240" w:lineRule="exact"/>
        <w:ind w:hanging="910"/>
        <w:jc w:val="center"/>
        <w:rPr>
          <w:rFonts w:ascii="Arial" w:eastAsia="Times New Roman" w:hAnsi="Arial" w:cs="Times New Roman"/>
          <w:b/>
          <w:sz w:val="24"/>
          <w:szCs w:val="24"/>
          <w:lang w:val="ru-RU" w:eastAsia="ru-RU"/>
        </w:rPr>
      </w:pPr>
    </w:p>
    <w:p w:rsidR="00EC66AB" w:rsidRPr="00EC66AB" w:rsidRDefault="00EC66AB" w:rsidP="00EC66AB">
      <w:pPr>
        <w:spacing w:after="0" w:line="240" w:lineRule="exact"/>
        <w:ind w:hanging="910"/>
        <w:jc w:val="center"/>
        <w:outlineLvl w:val="0"/>
        <w:rPr>
          <w:rFonts w:ascii="Times New Roman" w:eastAsia="Times New Roman" w:hAnsi="Times New Roman" w:cs="Times New Roman"/>
          <w:sz w:val="28"/>
          <w:szCs w:val="28"/>
          <w:lang w:val="ru-RU" w:eastAsia="ru-RU"/>
        </w:rPr>
      </w:pPr>
      <w:r w:rsidRPr="00EC66AB">
        <w:rPr>
          <w:rFonts w:ascii="Times New Roman" w:eastAsia="Times New Roman" w:hAnsi="Times New Roman" w:cs="Times New Roman"/>
          <w:sz w:val="28"/>
          <w:szCs w:val="28"/>
          <w:lang w:eastAsia="ru-RU"/>
        </w:rPr>
        <w:t>08292, м.</w:t>
      </w:r>
      <w:r w:rsidRPr="00EC66AB">
        <w:rPr>
          <w:rFonts w:ascii="Times New Roman" w:eastAsia="Times New Roman" w:hAnsi="Times New Roman" w:cs="Times New Roman"/>
          <w:sz w:val="28"/>
          <w:szCs w:val="28"/>
          <w:lang w:val="ru-RU" w:eastAsia="ru-RU"/>
        </w:rPr>
        <w:t xml:space="preserve"> </w:t>
      </w:r>
      <w:r w:rsidRPr="00EC66AB">
        <w:rPr>
          <w:rFonts w:ascii="Times New Roman" w:eastAsia="Times New Roman" w:hAnsi="Times New Roman" w:cs="Times New Roman"/>
          <w:sz w:val="28"/>
          <w:szCs w:val="28"/>
          <w:lang w:eastAsia="ru-RU"/>
        </w:rPr>
        <w:t>Буча, вул.</w:t>
      </w:r>
      <w:r w:rsidRPr="00EC66AB">
        <w:rPr>
          <w:rFonts w:ascii="Times New Roman" w:eastAsia="Times New Roman" w:hAnsi="Times New Roman" w:cs="Times New Roman"/>
          <w:sz w:val="28"/>
          <w:szCs w:val="28"/>
          <w:lang w:val="ru-RU" w:eastAsia="ru-RU"/>
        </w:rPr>
        <w:t xml:space="preserve"> </w:t>
      </w:r>
      <w:r w:rsidRPr="00EC66AB">
        <w:rPr>
          <w:rFonts w:ascii="Times New Roman" w:eastAsia="Times New Roman" w:hAnsi="Times New Roman" w:cs="Times New Roman"/>
          <w:sz w:val="28"/>
          <w:szCs w:val="28"/>
          <w:lang w:eastAsia="ru-RU"/>
        </w:rPr>
        <w:t>Енергетиків, 12, тел.</w:t>
      </w:r>
      <w:r w:rsidRPr="00EC66AB">
        <w:rPr>
          <w:rFonts w:ascii="Times New Roman" w:eastAsia="Times New Roman" w:hAnsi="Times New Roman" w:cs="Times New Roman"/>
          <w:sz w:val="28"/>
          <w:szCs w:val="28"/>
          <w:lang w:val="ru-RU" w:eastAsia="ru-RU"/>
        </w:rPr>
        <w:t>/факс 48-512</w:t>
      </w:r>
    </w:p>
    <w:p w:rsidR="00EC66AB" w:rsidRPr="00EC66AB" w:rsidRDefault="00EC66AB" w:rsidP="00EC66AB">
      <w:pPr>
        <w:spacing w:after="0" w:line="240" w:lineRule="exact"/>
        <w:ind w:hanging="910"/>
        <w:jc w:val="center"/>
        <w:outlineLvl w:val="0"/>
        <w:rPr>
          <w:rFonts w:ascii="Arial" w:eastAsia="Times New Roman" w:hAnsi="Arial" w:cs="Times New Roman"/>
          <w:lang w:val="en-US" w:eastAsia="ru-RU"/>
        </w:rPr>
      </w:pPr>
      <w:r w:rsidRPr="00EC66AB">
        <w:rPr>
          <w:rFonts w:ascii="Arial" w:eastAsia="Times New Roman" w:hAnsi="Arial" w:cs="Times New Roman"/>
          <w:lang w:val="en-US" w:eastAsia="ru-RU"/>
        </w:rPr>
        <w:t xml:space="preserve">E-mail: </w:t>
      </w:r>
      <w:hyperlink r:id="rId8" w:history="1">
        <w:r w:rsidRPr="00EC66AB">
          <w:rPr>
            <w:rFonts w:ascii="Arial" w:eastAsia="Times New Roman" w:hAnsi="Arial" w:cs="Times New Roman"/>
            <w:color w:val="1F497D"/>
            <w:u w:val="single"/>
            <w:lang w:val="en-US" w:eastAsia="ru-RU"/>
          </w:rPr>
          <w:t>bucha</w:t>
        </w:r>
        <w:r w:rsidRPr="00EC66AB">
          <w:rPr>
            <w:rFonts w:ascii="Arial" w:eastAsia="Times New Roman" w:hAnsi="Arial" w:cs="Times New Roman"/>
            <w:color w:val="1F497D"/>
            <w:u w:val="single"/>
            <w:lang w:eastAsia="ru-RU"/>
          </w:rPr>
          <w:t>_</w:t>
        </w:r>
        <w:r w:rsidRPr="00EC66AB">
          <w:rPr>
            <w:rFonts w:ascii="Arial" w:eastAsia="Times New Roman" w:hAnsi="Arial" w:cs="Times New Roman"/>
            <w:color w:val="1F497D"/>
            <w:u w:val="single"/>
            <w:lang w:val="en-US" w:eastAsia="ru-RU"/>
          </w:rPr>
          <w:t>jkg@ukr.net</w:t>
        </w:r>
      </w:hyperlink>
      <w:r w:rsidRPr="00EC66AB">
        <w:rPr>
          <w:rFonts w:ascii="Arial" w:eastAsia="Times New Roman" w:hAnsi="Arial" w:cs="Times New Roman"/>
          <w:color w:val="1F497D"/>
          <w:lang w:val="en-US" w:eastAsia="ru-RU"/>
        </w:rPr>
        <w:t xml:space="preserve"> </w:t>
      </w:r>
    </w:p>
    <w:p w:rsidR="00EC66AB" w:rsidRPr="00EC66AB" w:rsidRDefault="00EC66AB" w:rsidP="00EC66AB">
      <w:pPr>
        <w:spacing w:after="0" w:line="240" w:lineRule="exact"/>
        <w:ind w:hanging="910"/>
        <w:jc w:val="center"/>
        <w:rPr>
          <w:rFonts w:ascii="Times New Roman" w:eastAsia="Times New Roman" w:hAnsi="Times New Roman" w:cs="Times New Roman"/>
          <w:lang w:val="en-US" w:eastAsia="ru-RU"/>
        </w:rPr>
      </w:pPr>
    </w:p>
    <w:tbl>
      <w:tblPr>
        <w:tblW w:w="10140" w:type="dxa"/>
        <w:tblInd w:w="-282" w:type="dxa"/>
        <w:tblBorders>
          <w:top w:val="single" w:sz="18" w:space="0" w:color="auto"/>
        </w:tblBorders>
        <w:tblLook w:val="0000" w:firstRow="0" w:lastRow="0" w:firstColumn="0" w:lastColumn="0" w:noHBand="0" w:noVBand="0"/>
      </w:tblPr>
      <w:tblGrid>
        <w:gridCol w:w="10140"/>
      </w:tblGrid>
      <w:tr w:rsidR="00EC66AB" w:rsidRPr="00EC66AB" w:rsidTr="002D5CC8">
        <w:trPr>
          <w:trHeight w:val="180"/>
        </w:trPr>
        <w:tc>
          <w:tcPr>
            <w:tcW w:w="10140" w:type="dxa"/>
          </w:tcPr>
          <w:p w:rsidR="00EC66AB" w:rsidRPr="00EC66AB" w:rsidRDefault="00EC66AB" w:rsidP="00EC66AB">
            <w:pPr>
              <w:spacing w:after="0" w:line="240" w:lineRule="exact"/>
              <w:ind w:left="390" w:hanging="390"/>
              <w:jc w:val="both"/>
              <w:rPr>
                <w:rFonts w:ascii="Times New Roman" w:eastAsia="Times New Roman" w:hAnsi="Times New Roman" w:cs="Times New Roman"/>
                <w:lang w:val="en-US" w:eastAsia="ru-RU"/>
              </w:rPr>
            </w:pPr>
          </w:p>
        </w:tc>
      </w:tr>
    </w:tbl>
    <w:p w:rsidR="00EC66AB" w:rsidRPr="00AF6A8E" w:rsidRDefault="00EC66AB" w:rsidP="00EC66AB">
      <w:pPr>
        <w:tabs>
          <w:tab w:val="left" w:pos="5730"/>
        </w:tabs>
        <w:spacing w:after="0" w:line="240" w:lineRule="auto"/>
        <w:rPr>
          <w:rFonts w:ascii="Times New Roman" w:eastAsia="Times New Roman" w:hAnsi="Times New Roman" w:cs="Times New Roman"/>
          <w:sz w:val="26"/>
          <w:szCs w:val="26"/>
          <w:lang w:eastAsia="ru-RU"/>
        </w:rPr>
      </w:pPr>
      <w:r w:rsidRPr="00EC66AB">
        <w:rPr>
          <w:rFonts w:ascii="Times New Roman" w:eastAsia="Times New Roman" w:hAnsi="Times New Roman" w:cs="Times New Roman"/>
          <w:sz w:val="26"/>
          <w:szCs w:val="26"/>
          <w:u w:val="single"/>
          <w:lang w:eastAsia="ru-RU"/>
        </w:rPr>
        <w:t xml:space="preserve">_______________. </w:t>
      </w:r>
      <w:r w:rsidRPr="00EC66AB">
        <w:rPr>
          <w:rFonts w:ascii="Times New Roman" w:eastAsia="Times New Roman" w:hAnsi="Times New Roman" w:cs="Times New Roman"/>
          <w:sz w:val="26"/>
          <w:szCs w:val="26"/>
          <w:lang w:eastAsia="ru-RU"/>
        </w:rPr>
        <w:t>№  ____________</w:t>
      </w:r>
      <w:r w:rsidR="00AF6A8E">
        <w:rPr>
          <w:rFonts w:ascii="Times New Roman" w:eastAsia="Times New Roman" w:hAnsi="Times New Roman" w:cs="Times New Roman"/>
          <w:sz w:val="26"/>
          <w:szCs w:val="26"/>
          <w:lang w:eastAsia="ru-RU"/>
        </w:rPr>
        <w:t xml:space="preserve">                            </w:t>
      </w:r>
      <w:r w:rsidRPr="00EC66AB">
        <w:rPr>
          <w:rFonts w:ascii="Times New Roman" w:eastAsia="Times New Roman" w:hAnsi="Times New Roman" w:cs="Times New Roman"/>
          <w:sz w:val="26"/>
          <w:szCs w:val="26"/>
          <w:lang w:eastAsia="ru-RU"/>
        </w:rPr>
        <w:t>на №___________ від__________</w:t>
      </w:r>
      <w:r w:rsidRPr="00EC66AB">
        <w:rPr>
          <w:rFonts w:ascii="Times New Roman" w:eastAsia="Times New Roman" w:hAnsi="Times New Roman" w:cs="Times New Roman"/>
          <w:sz w:val="28"/>
          <w:szCs w:val="28"/>
          <w:lang w:eastAsia="ru-RU"/>
        </w:rPr>
        <w:tab/>
        <w:t xml:space="preserve"> </w:t>
      </w:r>
      <w:r w:rsidRPr="00EC66AB">
        <w:rPr>
          <w:rFonts w:ascii="Times New Roman" w:eastAsia="Times New Roman" w:hAnsi="Times New Roman" w:cs="Times New Roman"/>
          <w:sz w:val="28"/>
          <w:szCs w:val="28"/>
          <w:u w:val="single"/>
          <w:lang w:eastAsia="ru-RU"/>
        </w:rPr>
        <w:t xml:space="preserve">  </w:t>
      </w:r>
    </w:p>
    <w:p w:rsidR="00EC66AB" w:rsidRDefault="00EC66AB" w:rsidP="00F64373">
      <w:pPr>
        <w:spacing w:after="0" w:line="240" w:lineRule="auto"/>
        <w:ind w:firstLine="851"/>
        <w:jc w:val="both"/>
        <w:rPr>
          <w:rFonts w:ascii="Times New Roman" w:hAnsi="Times New Roman" w:cs="Times New Roman"/>
          <w:sz w:val="24"/>
          <w:szCs w:val="24"/>
        </w:rPr>
      </w:pPr>
    </w:p>
    <w:p w:rsidR="00800699" w:rsidRDefault="00800699" w:rsidP="00AF6A8E">
      <w:pPr>
        <w:spacing w:line="240" w:lineRule="auto"/>
        <w:ind w:firstLine="720"/>
        <w:contextualSpacing/>
        <w:jc w:val="both"/>
        <w:rPr>
          <w:rFonts w:ascii="Times New Roman" w:hAnsi="Times New Roman" w:cs="Times New Roman"/>
          <w:sz w:val="28"/>
          <w:szCs w:val="28"/>
        </w:rPr>
      </w:pPr>
    </w:p>
    <w:p w:rsidR="00800699" w:rsidRPr="00800699" w:rsidRDefault="00AF6A8E" w:rsidP="00AF6A8E">
      <w:pPr>
        <w:spacing w:line="240" w:lineRule="auto"/>
        <w:ind w:firstLine="720"/>
        <w:contextualSpacing/>
        <w:jc w:val="both"/>
        <w:rPr>
          <w:rFonts w:ascii="Times New Roman" w:hAnsi="Times New Roman"/>
          <w:sz w:val="28"/>
          <w:szCs w:val="28"/>
          <w:lang w:eastAsia="ru-RU"/>
        </w:rPr>
      </w:pPr>
      <w:r w:rsidRPr="00800699">
        <w:rPr>
          <w:rFonts w:ascii="Times New Roman" w:hAnsi="Times New Roman"/>
          <w:sz w:val="28"/>
          <w:szCs w:val="28"/>
          <w:lang w:eastAsia="ru-RU"/>
        </w:rPr>
        <w:t>Розгляну</w:t>
      </w:r>
      <w:r w:rsidR="00800699" w:rsidRPr="00800699">
        <w:rPr>
          <w:rFonts w:ascii="Times New Roman" w:hAnsi="Times New Roman"/>
          <w:sz w:val="28"/>
          <w:szCs w:val="28"/>
          <w:lang w:eastAsia="ru-RU"/>
        </w:rPr>
        <w:t>то</w:t>
      </w:r>
      <w:r w:rsidRPr="00800699">
        <w:rPr>
          <w:rFonts w:ascii="Times New Roman" w:hAnsi="Times New Roman"/>
          <w:sz w:val="28"/>
          <w:szCs w:val="28"/>
          <w:lang w:eastAsia="ru-RU"/>
        </w:rPr>
        <w:t xml:space="preserve"> </w:t>
      </w:r>
      <w:r w:rsidR="00800699" w:rsidRPr="00800699">
        <w:rPr>
          <w:rFonts w:ascii="Times New Roman" w:hAnsi="Times New Roman"/>
          <w:sz w:val="28"/>
          <w:szCs w:val="28"/>
          <w:lang w:eastAsia="ru-RU"/>
        </w:rPr>
        <w:t>заяву</w:t>
      </w:r>
      <w:r w:rsidR="00894770">
        <w:rPr>
          <w:rFonts w:ascii="Times New Roman" w:hAnsi="Times New Roman"/>
          <w:sz w:val="28"/>
          <w:szCs w:val="28"/>
          <w:lang w:eastAsia="ru-RU"/>
        </w:rPr>
        <w:t xml:space="preserve"> </w:t>
      </w:r>
      <w:r w:rsidRPr="00800699">
        <w:rPr>
          <w:rFonts w:ascii="Times New Roman" w:hAnsi="Times New Roman"/>
          <w:sz w:val="28"/>
          <w:szCs w:val="28"/>
          <w:lang w:eastAsia="ru-RU"/>
        </w:rPr>
        <w:t>КПП «Тепло</w:t>
      </w:r>
      <w:r w:rsidR="00894770">
        <w:rPr>
          <w:rFonts w:ascii="Times New Roman" w:hAnsi="Times New Roman"/>
          <w:sz w:val="28"/>
          <w:szCs w:val="28"/>
          <w:lang w:eastAsia="ru-RU"/>
        </w:rPr>
        <w:t>енергопостач</w:t>
      </w:r>
      <w:r w:rsidRPr="00800699">
        <w:rPr>
          <w:rFonts w:ascii="Times New Roman" w:hAnsi="Times New Roman"/>
          <w:sz w:val="28"/>
          <w:szCs w:val="28"/>
          <w:lang w:eastAsia="ru-RU"/>
        </w:rPr>
        <w:t xml:space="preserve">» від </w:t>
      </w:r>
      <w:r w:rsidR="004A26A7">
        <w:rPr>
          <w:rFonts w:ascii="Times New Roman" w:hAnsi="Times New Roman"/>
          <w:sz w:val="28"/>
          <w:szCs w:val="28"/>
          <w:lang w:eastAsia="ru-RU"/>
        </w:rPr>
        <w:t>29.06.2023</w:t>
      </w:r>
      <w:r w:rsidRPr="00800699">
        <w:rPr>
          <w:rFonts w:ascii="Times New Roman" w:hAnsi="Times New Roman"/>
          <w:sz w:val="28"/>
          <w:szCs w:val="28"/>
          <w:lang w:eastAsia="ru-RU"/>
        </w:rPr>
        <w:t xml:space="preserve"> р. за вх. № 12.1-08/2/</w:t>
      </w:r>
      <w:r w:rsidR="004A26A7">
        <w:rPr>
          <w:rFonts w:ascii="Times New Roman" w:hAnsi="Times New Roman"/>
          <w:sz w:val="28"/>
          <w:szCs w:val="28"/>
          <w:lang w:eastAsia="ru-RU"/>
        </w:rPr>
        <w:t>4171</w:t>
      </w:r>
      <w:r w:rsidRPr="00800699">
        <w:rPr>
          <w:rFonts w:ascii="Times New Roman" w:hAnsi="Times New Roman"/>
          <w:sz w:val="28"/>
          <w:szCs w:val="28"/>
          <w:lang w:eastAsia="ru-RU"/>
        </w:rPr>
        <w:t xml:space="preserve"> про </w:t>
      </w:r>
      <w:r w:rsidR="00800699" w:rsidRPr="00800699">
        <w:rPr>
          <w:rFonts w:ascii="Times New Roman" w:hAnsi="Times New Roman"/>
          <w:sz w:val="28"/>
          <w:szCs w:val="28"/>
          <w:lang w:eastAsia="ru-RU"/>
        </w:rPr>
        <w:t>встановлення</w:t>
      </w:r>
      <w:r w:rsidRPr="00800699">
        <w:rPr>
          <w:rFonts w:ascii="Times New Roman" w:hAnsi="Times New Roman"/>
          <w:sz w:val="28"/>
          <w:szCs w:val="28"/>
          <w:lang w:eastAsia="ru-RU"/>
        </w:rPr>
        <w:t xml:space="preserve"> </w:t>
      </w:r>
      <w:r w:rsidR="004A26A7">
        <w:rPr>
          <w:rFonts w:ascii="Times New Roman" w:hAnsi="Times New Roman"/>
          <w:sz w:val="28"/>
          <w:szCs w:val="28"/>
          <w:lang w:eastAsia="ru-RU"/>
        </w:rPr>
        <w:t xml:space="preserve">одноставкових та двоставкових </w:t>
      </w:r>
      <w:r w:rsidRPr="00800699">
        <w:rPr>
          <w:rFonts w:ascii="Times New Roman" w:hAnsi="Times New Roman"/>
          <w:sz w:val="28"/>
          <w:szCs w:val="28"/>
          <w:lang w:eastAsia="ru-RU"/>
        </w:rPr>
        <w:t>тарифів на т</w:t>
      </w:r>
      <w:r w:rsidR="00800699" w:rsidRPr="00800699">
        <w:rPr>
          <w:rFonts w:ascii="Times New Roman" w:hAnsi="Times New Roman"/>
          <w:sz w:val="28"/>
          <w:szCs w:val="28"/>
          <w:lang w:eastAsia="ru-RU"/>
        </w:rPr>
        <w:t xml:space="preserve">еплову енергію, її виробництво, транспортування, постачання для </w:t>
      </w:r>
      <w:r w:rsidR="00405B0E">
        <w:rPr>
          <w:rFonts w:ascii="Times New Roman" w:hAnsi="Times New Roman"/>
          <w:sz w:val="28"/>
          <w:szCs w:val="28"/>
          <w:lang w:eastAsia="ru-RU"/>
        </w:rPr>
        <w:t>населення</w:t>
      </w:r>
      <w:r w:rsidR="004A26A7">
        <w:rPr>
          <w:rFonts w:ascii="Times New Roman" w:hAnsi="Times New Roman"/>
          <w:sz w:val="28"/>
          <w:szCs w:val="28"/>
          <w:lang w:eastAsia="ru-RU"/>
        </w:rPr>
        <w:t>, бюджетних установ</w:t>
      </w:r>
      <w:r w:rsidR="00800699">
        <w:rPr>
          <w:rFonts w:ascii="Times New Roman" w:hAnsi="Times New Roman"/>
          <w:sz w:val="28"/>
          <w:szCs w:val="28"/>
          <w:lang w:eastAsia="ru-RU"/>
        </w:rPr>
        <w:t xml:space="preserve"> </w:t>
      </w:r>
      <w:r w:rsidR="00800699">
        <w:rPr>
          <w:rFonts w:ascii="Times New Roman" w:hAnsi="Times New Roman" w:cs="Times New Roman"/>
          <w:sz w:val="28"/>
          <w:szCs w:val="28"/>
        </w:rPr>
        <w:t>на період 202</w:t>
      </w:r>
      <w:r w:rsidR="004A26A7">
        <w:rPr>
          <w:rFonts w:ascii="Times New Roman" w:hAnsi="Times New Roman" w:cs="Times New Roman"/>
          <w:sz w:val="28"/>
          <w:szCs w:val="28"/>
        </w:rPr>
        <w:t>3</w:t>
      </w:r>
      <w:r w:rsidR="00800699">
        <w:rPr>
          <w:rFonts w:ascii="Times New Roman" w:hAnsi="Times New Roman" w:cs="Times New Roman"/>
          <w:sz w:val="28"/>
          <w:szCs w:val="28"/>
        </w:rPr>
        <w:t>-202</w:t>
      </w:r>
      <w:r w:rsidR="004A26A7">
        <w:rPr>
          <w:rFonts w:ascii="Times New Roman" w:hAnsi="Times New Roman" w:cs="Times New Roman"/>
          <w:sz w:val="28"/>
          <w:szCs w:val="28"/>
        </w:rPr>
        <w:t>4</w:t>
      </w:r>
      <w:r w:rsidR="00800699">
        <w:rPr>
          <w:rFonts w:ascii="Times New Roman" w:hAnsi="Times New Roman" w:cs="Times New Roman"/>
          <w:sz w:val="28"/>
          <w:szCs w:val="28"/>
        </w:rPr>
        <w:t xml:space="preserve"> рр.</w:t>
      </w:r>
    </w:p>
    <w:p w:rsidR="00AF6A8E" w:rsidRDefault="00AF6A8E" w:rsidP="00AF6A8E">
      <w:pPr>
        <w:spacing w:line="240" w:lineRule="auto"/>
        <w:ind w:firstLine="720"/>
        <w:contextualSpacing/>
        <w:jc w:val="both"/>
        <w:rPr>
          <w:rFonts w:ascii="Times New Roman" w:hAnsi="Times New Roman" w:cs="Times New Roman"/>
          <w:color w:val="000000"/>
          <w:sz w:val="28"/>
          <w:szCs w:val="28"/>
        </w:rPr>
      </w:pPr>
      <w:r w:rsidRPr="00AF6A8E">
        <w:rPr>
          <w:rFonts w:ascii="Times New Roman" w:hAnsi="Times New Roman" w:cs="Times New Roman"/>
          <w:sz w:val="28"/>
          <w:szCs w:val="28"/>
        </w:rPr>
        <w:t xml:space="preserve">На виконання </w:t>
      </w:r>
      <w:r w:rsidRPr="00AF6A8E">
        <w:rPr>
          <w:rFonts w:ascii="Times New Roman" w:hAnsi="Times New Roman" w:cs="Times New Roman"/>
          <w:color w:val="000000"/>
          <w:sz w:val="28"/>
          <w:szCs w:val="28"/>
        </w:rPr>
        <w:t xml:space="preserve">Закону України «Про місцеве самоврядування в Україні», Закону України «Про теплопостачання», Закону України «Про житлово-комунальні послуги», </w:t>
      </w:r>
      <w:r w:rsidRPr="00AF6A8E">
        <w:rPr>
          <w:rFonts w:ascii="Times New Roman" w:hAnsi="Times New Roman" w:cs="Times New Roman"/>
          <w:sz w:val="28"/>
          <w:szCs w:val="28"/>
        </w:rPr>
        <w:t>постанови Кабінету Міністрів України від 01.06.2011 року № 869</w:t>
      </w:r>
      <w:r w:rsidRPr="00AF6A8E">
        <w:rPr>
          <w:rFonts w:ascii="Times New Roman" w:hAnsi="Times New Roman" w:cs="Times New Roman"/>
          <w:color w:val="000000"/>
          <w:sz w:val="28"/>
          <w:szCs w:val="28"/>
        </w:rPr>
        <w:t xml:space="preserve"> «Про забезпечення єдиного підходу до формування тарифів на житлово-комунальні послуги» </w:t>
      </w:r>
      <w:r w:rsidR="003103DE">
        <w:rPr>
          <w:rFonts w:ascii="Times New Roman" w:hAnsi="Times New Roman" w:cs="Times New Roman"/>
          <w:color w:val="000000"/>
          <w:sz w:val="28"/>
          <w:szCs w:val="28"/>
        </w:rPr>
        <w:t xml:space="preserve">проведено розрахунок тарифу для </w:t>
      </w:r>
      <w:r w:rsidR="003103DE">
        <w:rPr>
          <w:rFonts w:ascii="Times New Roman" w:hAnsi="Times New Roman"/>
          <w:sz w:val="28"/>
          <w:szCs w:val="28"/>
          <w:lang w:eastAsia="ru-RU"/>
        </w:rPr>
        <w:t>населення, бюджетних установ</w:t>
      </w:r>
      <w:r w:rsidR="00800699">
        <w:rPr>
          <w:rFonts w:ascii="Times New Roman" w:hAnsi="Times New Roman" w:cs="Times New Roman"/>
          <w:color w:val="000000"/>
          <w:sz w:val="28"/>
          <w:szCs w:val="28"/>
        </w:rPr>
        <w:t xml:space="preserve"> на період 202</w:t>
      </w:r>
      <w:r w:rsidR="004A26A7">
        <w:rPr>
          <w:rFonts w:ascii="Times New Roman" w:hAnsi="Times New Roman" w:cs="Times New Roman"/>
          <w:color w:val="000000"/>
          <w:sz w:val="28"/>
          <w:szCs w:val="28"/>
        </w:rPr>
        <w:t>3</w:t>
      </w:r>
      <w:r w:rsidR="00800699">
        <w:rPr>
          <w:rFonts w:ascii="Times New Roman" w:hAnsi="Times New Roman" w:cs="Times New Roman"/>
          <w:color w:val="000000"/>
          <w:sz w:val="28"/>
          <w:szCs w:val="28"/>
        </w:rPr>
        <w:t>-202</w:t>
      </w:r>
      <w:r w:rsidR="004A26A7">
        <w:rPr>
          <w:rFonts w:ascii="Times New Roman" w:hAnsi="Times New Roman" w:cs="Times New Roman"/>
          <w:color w:val="000000"/>
          <w:sz w:val="28"/>
          <w:szCs w:val="28"/>
        </w:rPr>
        <w:t>4</w:t>
      </w:r>
      <w:r w:rsidR="00800699">
        <w:rPr>
          <w:rFonts w:ascii="Times New Roman" w:hAnsi="Times New Roman" w:cs="Times New Roman"/>
          <w:color w:val="000000"/>
          <w:sz w:val="28"/>
          <w:szCs w:val="28"/>
        </w:rPr>
        <w:t xml:space="preserve"> р</w:t>
      </w:r>
      <w:r w:rsidRPr="00AF6A8E">
        <w:rPr>
          <w:rFonts w:ascii="Times New Roman" w:hAnsi="Times New Roman" w:cs="Times New Roman"/>
          <w:color w:val="000000"/>
          <w:sz w:val="28"/>
          <w:szCs w:val="28"/>
        </w:rPr>
        <w:t>р.</w:t>
      </w:r>
    </w:p>
    <w:p w:rsidR="00405B0E" w:rsidRDefault="00405B0E" w:rsidP="00AF6A8E">
      <w:pPr>
        <w:spacing w:line="240" w:lineRule="auto"/>
        <w:ind w:firstLine="72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основі формування тарифів на теплову енергію є розрахунки планових витрат на період з 01.10.2023р. по 30.09.2024р. </w:t>
      </w:r>
      <w:r w:rsidR="00397D2A">
        <w:rPr>
          <w:rFonts w:ascii="Times New Roman" w:hAnsi="Times New Roman" w:cs="Times New Roman"/>
          <w:color w:val="000000"/>
          <w:sz w:val="28"/>
          <w:szCs w:val="28"/>
        </w:rPr>
        <w:t>Порівняльні дані вартості енергоносіїв в діючому та в плановому тарифах наведено в таблиці.</w:t>
      </w:r>
    </w:p>
    <w:p w:rsidR="00397D2A" w:rsidRDefault="00397D2A" w:rsidP="00AF6A8E">
      <w:pPr>
        <w:spacing w:line="240" w:lineRule="auto"/>
        <w:ind w:firstLine="720"/>
        <w:contextualSpacing/>
        <w:jc w:val="both"/>
        <w:rPr>
          <w:rFonts w:ascii="Times New Roman" w:hAnsi="Times New Roman" w:cs="Times New Roman"/>
          <w:color w:val="000000"/>
          <w:sz w:val="28"/>
          <w:szCs w:val="28"/>
        </w:rPr>
      </w:pPr>
    </w:p>
    <w:p w:rsidR="00397D2A" w:rsidRPr="00AF6A8E" w:rsidRDefault="00397D2A" w:rsidP="00397D2A">
      <w:pPr>
        <w:spacing w:line="240" w:lineRule="auto"/>
        <w:ind w:firstLine="720"/>
        <w:contextualSpacing/>
        <w:jc w:val="center"/>
        <w:rPr>
          <w:rFonts w:ascii="Times New Roman" w:hAnsi="Times New Roman" w:cs="Times New Roman"/>
          <w:color w:val="000000"/>
          <w:sz w:val="28"/>
          <w:szCs w:val="28"/>
        </w:rPr>
      </w:pPr>
      <w:r>
        <w:rPr>
          <w:rFonts w:ascii="Times New Roman" w:hAnsi="Times New Roman" w:cs="Times New Roman"/>
          <w:color w:val="000000"/>
          <w:sz w:val="28"/>
          <w:szCs w:val="28"/>
        </w:rPr>
        <w:t>Порівняльні таблиці вартості енергоносіїв</w:t>
      </w:r>
    </w:p>
    <w:p w:rsidR="00782B69" w:rsidRDefault="00AF6A8E" w:rsidP="00DE33FA">
      <w:pPr>
        <w:spacing w:line="240" w:lineRule="auto"/>
        <w:contextualSpacing/>
        <w:jc w:val="both"/>
        <w:rPr>
          <w:rFonts w:ascii="Times New Roman" w:eastAsia="Times New Roman" w:hAnsi="Times New Roman" w:cs="Times New Roman"/>
          <w:sz w:val="28"/>
          <w:szCs w:val="28"/>
        </w:rPr>
      </w:pPr>
      <w:r w:rsidRPr="00AF6A8E">
        <w:rPr>
          <w:rFonts w:ascii="Times New Roman" w:hAnsi="Times New Roman" w:cs="Times New Roman"/>
          <w:color w:val="000000"/>
          <w:sz w:val="28"/>
          <w:szCs w:val="28"/>
        </w:rPr>
        <w:t xml:space="preserve"> </w:t>
      </w:r>
      <w:r w:rsidR="00800699">
        <w:rPr>
          <w:rFonts w:ascii="Times New Roman" w:hAnsi="Times New Roman" w:cs="Times New Roman"/>
          <w:color w:val="000000"/>
          <w:sz w:val="28"/>
          <w:szCs w:val="28"/>
        </w:rPr>
        <w:t xml:space="preserve">         </w:t>
      </w:r>
    </w:p>
    <w:tbl>
      <w:tblPr>
        <w:tblStyle w:val="a3"/>
        <w:tblW w:w="9915" w:type="dxa"/>
        <w:tblLook w:val="04A0" w:firstRow="1" w:lastRow="0" w:firstColumn="1" w:lastColumn="0" w:noHBand="0" w:noVBand="1"/>
      </w:tblPr>
      <w:tblGrid>
        <w:gridCol w:w="1581"/>
        <w:gridCol w:w="1221"/>
        <w:gridCol w:w="2039"/>
        <w:gridCol w:w="7"/>
        <w:gridCol w:w="1356"/>
        <w:gridCol w:w="2025"/>
        <w:gridCol w:w="10"/>
        <w:gridCol w:w="1666"/>
        <w:gridCol w:w="10"/>
      </w:tblGrid>
      <w:tr w:rsidR="00405B0E" w:rsidRPr="00022931" w:rsidTr="00397D2A">
        <w:trPr>
          <w:trHeight w:val="300"/>
        </w:trPr>
        <w:tc>
          <w:tcPr>
            <w:tcW w:w="1581" w:type="dxa"/>
            <w:vMerge w:val="restart"/>
            <w:hideMark/>
          </w:tcPr>
          <w:p w:rsidR="00F64896" w:rsidRDefault="00F64896" w:rsidP="00022931">
            <w:pPr>
              <w:contextualSpacing/>
              <w:jc w:val="both"/>
              <w:rPr>
                <w:rFonts w:ascii="Times New Roman" w:eastAsia="Times New Roman" w:hAnsi="Times New Roman"/>
                <w:b/>
                <w:bCs/>
                <w:sz w:val="28"/>
                <w:szCs w:val="28"/>
              </w:rPr>
            </w:pPr>
          </w:p>
          <w:p w:rsidR="00F64896" w:rsidRDefault="00F64896" w:rsidP="00022931">
            <w:pPr>
              <w:contextualSpacing/>
              <w:jc w:val="both"/>
              <w:rPr>
                <w:rFonts w:ascii="Times New Roman" w:eastAsia="Times New Roman" w:hAnsi="Times New Roman"/>
                <w:b/>
                <w:bCs/>
                <w:sz w:val="28"/>
                <w:szCs w:val="28"/>
              </w:rPr>
            </w:pPr>
          </w:p>
          <w:p w:rsidR="00F64896" w:rsidRDefault="00F64896" w:rsidP="00022931">
            <w:pPr>
              <w:contextualSpacing/>
              <w:jc w:val="both"/>
              <w:rPr>
                <w:rFonts w:ascii="Times New Roman" w:eastAsia="Times New Roman" w:hAnsi="Times New Roman"/>
                <w:b/>
                <w:bCs/>
                <w:sz w:val="28"/>
                <w:szCs w:val="28"/>
              </w:rPr>
            </w:pPr>
          </w:p>
          <w:p w:rsidR="00F64896" w:rsidRPr="00782B69" w:rsidRDefault="00F64896" w:rsidP="00022931">
            <w:pPr>
              <w:contextualSpacing/>
              <w:jc w:val="both"/>
              <w:rPr>
                <w:rFonts w:ascii="Times New Roman" w:eastAsia="Times New Roman" w:hAnsi="Times New Roman"/>
                <w:bCs/>
                <w:sz w:val="28"/>
                <w:szCs w:val="28"/>
              </w:rPr>
            </w:pPr>
            <w:r w:rsidRPr="00782B69">
              <w:rPr>
                <w:rFonts w:ascii="Times New Roman" w:eastAsia="Times New Roman" w:hAnsi="Times New Roman"/>
                <w:bCs/>
                <w:sz w:val="28"/>
                <w:szCs w:val="28"/>
              </w:rPr>
              <w:t>Категорії споживачів</w:t>
            </w:r>
          </w:p>
        </w:tc>
        <w:tc>
          <w:tcPr>
            <w:tcW w:w="6658" w:type="dxa"/>
            <w:gridSpan w:val="6"/>
            <w:tcBorders>
              <w:right w:val="nil"/>
            </w:tcBorders>
            <w:hideMark/>
          </w:tcPr>
          <w:p w:rsidR="00F64896" w:rsidRPr="00405B0E" w:rsidRDefault="00F64896" w:rsidP="00782B69">
            <w:pPr>
              <w:contextualSpacing/>
              <w:jc w:val="center"/>
              <w:rPr>
                <w:rFonts w:ascii="Times New Roman" w:eastAsia="Times New Roman" w:hAnsi="Times New Roman"/>
                <w:bCs/>
                <w:sz w:val="28"/>
                <w:szCs w:val="28"/>
              </w:rPr>
            </w:pPr>
            <w:r w:rsidRPr="00405B0E">
              <w:rPr>
                <w:rFonts w:ascii="Times New Roman" w:eastAsia="Times New Roman" w:hAnsi="Times New Roman"/>
                <w:bCs/>
                <w:sz w:val="28"/>
                <w:szCs w:val="28"/>
              </w:rPr>
              <w:t>Вартість палива, тис. грн. (без ПДВ)</w:t>
            </w:r>
          </w:p>
        </w:tc>
        <w:tc>
          <w:tcPr>
            <w:tcW w:w="1676" w:type="dxa"/>
            <w:gridSpan w:val="2"/>
            <w:tcBorders>
              <w:left w:val="nil"/>
            </w:tcBorders>
          </w:tcPr>
          <w:p w:rsidR="00F64896" w:rsidRPr="00782B69" w:rsidRDefault="00F64896" w:rsidP="00782B69">
            <w:pPr>
              <w:contextualSpacing/>
              <w:jc w:val="center"/>
              <w:rPr>
                <w:rFonts w:ascii="Times New Roman" w:eastAsia="Times New Roman" w:hAnsi="Times New Roman"/>
                <w:b/>
                <w:bCs/>
                <w:sz w:val="28"/>
                <w:szCs w:val="28"/>
              </w:rPr>
            </w:pPr>
          </w:p>
        </w:tc>
      </w:tr>
      <w:tr w:rsidR="00405B0E" w:rsidRPr="00022931" w:rsidTr="00397D2A">
        <w:trPr>
          <w:gridAfter w:val="1"/>
          <w:wAfter w:w="10" w:type="dxa"/>
          <w:trHeight w:val="1110"/>
        </w:trPr>
        <w:tc>
          <w:tcPr>
            <w:tcW w:w="1581" w:type="dxa"/>
            <w:vMerge/>
            <w:hideMark/>
          </w:tcPr>
          <w:p w:rsidR="00F64896" w:rsidRPr="00782B69" w:rsidRDefault="00F64896" w:rsidP="00022931">
            <w:pPr>
              <w:contextualSpacing/>
              <w:jc w:val="both"/>
              <w:rPr>
                <w:rFonts w:ascii="Times New Roman" w:eastAsia="Times New Roman" w:hAnsi="Times New Roman"/>
                <w:b/>
                <w:bCs/>
                <w:sz w:val="28"/>
                <w:szCs w:val="28"/>
              </w:rPr>
            </w:pPr>
          </w:p>
        </w:tc>
        <w:tc>
          <w:tcPr>
            <w:tcW w:w="1221" w:type="dxa"/>
            <w:hideMark/>
          </w:tcPr>
          <w:p w:rsidR="00F64896" w:rsidRPr="00782B69" w:rsidRDefault="00405B0E"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В</w:t>
            </w:r>
            <w:r w:rsidR="00F64896" w:rsidRPr="00782B69">
              <w:rPr>
                <w:rFonts w:ascii="Times New Roman" w:eastAsia="Times New Roman" w:hAnsi="Times New Roman"/>
                <w:sz w:val="28"/>
                <w:szCs w:val="28"/>
              </w:rPr>
              <w:t>итрати натур. палива в тарифі 2022-23р.р. ,  тис. м куб., тон</w:t>
            </w:r>
          </w:p>
        </w:tc>
        <w:tc>
          <w:tcPr>
            <w:tcW w:w="2039" w:type="dxa"/>
            <w:hideMark/>
          </w:tcPr>
          <w:p w:rsidR="00F64896" w:rsidRPr="00782B69" w:rsidRDefault="00405B0E"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В</w:t>
            </w:r>
            <w:r w:rsidR="00F64896" w:rsidRPr="00782B69">
              <w:rPr>
                <w:rFonts w:ascii="Times New Roman" w:eastAsia="Times New Roman" w:hAnsi="Times New Roman"/>
                <w:sz w:val="28"/>
                <w:szCs w:val="28"/>
              </w:rPr>
              <w:t xml:space="preserve">становлений діючий тариф 2022-2023 </w:t>
            </w:r>
            <w:proofErr w:type="spellStart"/>
            <w:r w:rsidR="00F64896" w:rsidRPr="00782B69">
              <w:rPr>
                <w:rFonts w:ascii="Times New Roman" w:eastAsia="Times New Roman" w:hAnsi="Times New Roman"/>
                <w:sz w:val="28"/>
                <w:szCs w:val="28"/>
              </w:rPr>
              <w:t>р.р</w:t>
            </w:r>
            <w:proofErr w:type="spellEnd"/>
            <w:r w:rsidR="00F64896" w:rsidRPr="00782B69">
              <w:rPr>
                <w:rFonts w:ascii="Times New Roman" w:eastAsia="Times New Roman" w:hAnsi="Times New Roman"/>
                <w:sz w:val="28"/>
                <w:szCs w:val="28"/>
              </w:rPr>
              <w:t>.</w:t>
            </w:r>
          </w:p>
        </w:tc>
        <w:tc>
          <w:tcPr>
            <w:tcW w:w="1363" w:type="dxa"/>
            <w:gridSpan w:val="2"/>
            <w:hideMark/>
          </w:tcPr>
          <w:p w:rsidR="00F64896" w:rsidRPr="00782B69" w:rsidRDefault="00405B0E"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В</w:t>
            </w:r>
            <w:r w:rsidR="00F64896" w:rsidRPr="00782B69">
              <w:rPr>
                <w:rFonts w:ascii="Times New Roman" w:eastAsia="Times New Roman" w:hAnsi="Times New Roman"/>
                <w:sz w:val="28"/>
                <w:szCs w:val="28"/>
              </w:rPr>
              <w:t>итрати натур. палива в тарифі 2023-24р.р. ,  тис. м куб., тон</w:t>
            </w:r>
          </w:p>
        </w:tc>
        <w:tc>
          <w:tcPr>
            <w:tcW w:w="2025" w:type="dxa"/>
            <w:hideMark/>
          </w:tcPr>
          <w:p w:rsidR="00F64896" w:rsidRPr="00782B69" w:rsidRDefault="00405B0E"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Р</w:t>
            </w:r>
            <w:r w:rsidR="00F64896" w:rsidRPr="00782B69">
              <w:rPr>
                <w:rFonts w:ascii="Times New Roman" w:eastAsia="Times New Roman" w:hAnsi="Times New Roman"/>
                <w:sz w:val="28"/>
                <w:szCs w:val="28"/>
              </w:rPr>
              <w:t xml:space="preserve">озрахунковий плановий тариф 2023-2024 </w:t>
            </w:r>
            <w:proofErr w:type="spellStart"/>
            <w:r w:rsidR="00F64896" w:rsidRPr="00782B69">
              <w:rPr>
                <w:rFonts w:ascii="Times New Roman" w:eastAsia="Times New Roman" w:hAnsi="Times New Roman"/>
                <w:sz w:val="28"/>
                <w:szCs w:val="28"/>
              </w:rPr>
              <w:t>р.р</w:t>
            </w:r>
            <w:proofErr w:type="spellEnd"/>
            <w:r w:rsidR="00F64896" w:rsidRPr="00782B69">
              <w:rPr>
                <w:rFonts w:ascii="Times New Roman" w:eastAsia="Times New Roman" w:hAnsi="Times New Roman"/>
                <w:sz w:val="28"/>
                <w:szCs w:val="28"/>
              </w:rPr>
              <w:t>.</w:t>
            </w:r>
          </w:p>
        </w:tc>
        <w:tc>
          <w:tcPr>
            <w:tcW w:w="1676" w:type="dxa"/>
            <w:gridSpan w:val="2"/>
            <w:tcBorders>
              <w:bottom w:val="single" w:sz="4" w:space="0" w:color="auto"/>
            </w:tcBorders>
          </w:tcPr>
          <w:p w:rsidR="00F64896" w:rsidRPr="00782B69" w:rsidRDefault="00F64896"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Відхилення, %</w:t>
            </w:r>
          </w:p>
        </w:tc>
      </w:tr>
      <w:tr w:rsidR="00F64896" w:rsidRPr="00022931" w:rsidTr="00397D2A">
        <w:trPr>
          <w:trHeight w:val="288"/>
        </w:trPr>
        <w:tc>
          <w:tcPr>
            <w:tcW w:w="9915" w:type="dxa"/>
            <w:gridSpan w:val="9"/>
            <w:noWrap/>
            <w:hideMark/>
          </w:tcPr>
          <w:p w:rsidR="00F64896" w:rsidRPr="00782B69" w:rsidRDefault="00F64896" w:rsidP="00782B69">
            <w:pPr>
              <w:contextualSpacing/>
              <w:jc w:val="center"/>
              <w:rPr>
                <w:rFonts w:ascii="Times New Roman" w:eastAsia="Times New Roman" w:hAnsi="Times New Roman"/>
                <w:bCs/>
                <w:iCs/>
                <w:sz w:val="28"/>
                <w:szCs w:val="28"/>
              </w:rPr>
            </w:pPr>
            <w:r w:rsidRPr="00782B69">
              <w:rPr>
                <w:rFonts w:ascii="Times New Roman" w:eastAsia="Times New Roman" w:hAnsi="Times New Roman"/>
                <w:bCs/>
                <w:iCs/>
                <w:sz w:val="28"/>
                <w:szCs w:val="28"/>
              </w:rPr>
              <w:t>Постачання природного газу</w:t>
            </w:r>
          </w:p>
        </w:tc>
      </w:tr>
      <w:tr w:rsidR="00405B0E" w:rsidRPr="00022931" w:rsidTr="00397D2A">
        <w:trPr>
          <w:gridAfter w:val="1"/>
          <w:wAfter w:w="10" w:type="dxa"/>
          <w:trHeight w:val="630"/>
        </w:trPr>
        <w:tc>
          <w:tcPr>
            <w:tcW w:w="1581" w:type="dxa"/>
            <w:noWrap/>
            <w:hideMark/>
          </w:tcPr>
          <w:p w:rsidR="00F64896" w:rsidRPr="00782B69" w:rsidRDefault="00F64896" w:rsidP="00022931">
            <w:pPr>
              <w:contextualSpacing/>
              <w:jc w:val="both"/>
              <w:rPr>
                <w:rFonts w:ascii="Times New Roman" w:eastAsia="Times New Roman" w:hAnsi="Times New Roman"/>
                <w:sz w:val="28"/>
                <w:szCs w:val="28"/>
              </w:rPr>
            </w:pPr>
            <w:r w:rsidRPr="00782B69">
              <w:rPr>
                <w:rFonts w:ascii="Times New Roman" w:eastAsia="Times New Roman" w:hAnsi="Times New Roman"/>
                <w:sz w:val="28"/>
                <w:szCs w:val="28"/>
              </w:rPr>
              <w:t>Населення</w:t>
            </w:r>
          </w:p>
        </w:tc>
        <w:tc>
          <w:tcPr>
            <w:tcW w:w="1221" w:type="dxa"/>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117,18</w:t>
            </w:r>
          </w:p>
        </w:tc>
        <w:tc>
          <w:tcPr>
            <w:tcW w:w="2039" w:type="dxa"/>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724,55</w:t>
            </w:r>
          </w:p>
        </w:tc>
        <w:tc>
          <w:tcPr>
            <w:tcW w:w="1363" w:type="dxa"/>
            <w:gridSpan w:val="2"/>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170,71</w:t>
            </w:r>
          </w:p>
        </w:tc>
        <w:tc>
          <w:tcPr>
            <w:tcW w:w="2025" w:type="dxa"/>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1055,54</w:t>
            </w:r>
          </w:p>
        </w:tc>
        <w:tc>
          <w:tcPr>
            <w:tcW w:w="1676" w:type="dxa"/>
            <w:gridSpan w:val="2"/>
          </w:tcPr>
          <w:p w:rsidR="00F64896" w:rsidRPr="00782B69" w:rsidRDefault="00F64896" w:rsidP="00405B0E">
            <w:pPr>
              <w:contextualSpacing/>
              <w:jc w:val="center"/>
              <w:rPr>
                <w:rFonts w:ascii="Times New Roman" w:eastAsia="Times New Roman" w:hAnsi="Times New Roman"/>
                <w:sz w:val="28"/>
                <w:szCs w:val="28"/>
              </w:rPr>
            </w:pPr>
            <w:r>
              <w:rPr>
                <w:rFonts w:ascii="Times New Roman" w:eastAsia="Times New Roman" w:hAnsi="Times New Roman"/>
                <w:sz w:val="28"/>
                <w:szCs w:val="28"/>
              </w:rPr>
              <w:t>45,7</w:t>
            </w:r>
          </w:p>
        </w:tc>
      </w:tr>
      <w:tr w:rsidR="00405B0E" w:rsidRPr="00022931" w:rsidTr="00397D2A">
        <w:trPr>
          <w:gridAfter w:val="1"/>
          <w:wAfter w:w="10" w:type="dxa"/>
          <w:trHeight w:val="576"/>
        </w:trPr>
        <w:tc>
          <w:tcPr>
            <w:tcW w:w="1581" w:type="dxa"/>
            <w:hideMark/>
          </w:tcPr>
          <w:p w:rsidR="00F64896" w:rsidRPr="00782B69" w:rsidRDefault="00F64896" w:rsidP="00022931">
            <w:pPr>
              <w:contextualSpacing/>
              <w:jc w:val="both"/>
              <w:rPr>
                <w:rFonts w:ascii="Times New Roman" w:eastAsia="Times New Roman" w:hAnsi="Times New Roman"/>
                <w:sz w:val="28"/>
                <w:szCs w:val="28"/>
              </w:rPr>
            </w:pPr>
            <w:r w:rsidRPr="00782B69">
              <w:rPr>
                <w:rFonts w:ascii="Times New Roman" w:eastAsia="Times New Roman" w:hAnsi="Times New Roman"/>
                <w:sz w:val="28"/>
                <w:szCs w:val="28"/>
              </w:rPr>
              <w:t>Бюджетні організації, установи</w:t>
            </w:r>
          </w:p>
        </w:tc>
        <w:tc>
          <w:tcPr>
            <w:tcW w:w="1221" w:type="dxa"/>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120,57</w:t>
            </w:r>
          </w:p>
        </w:tc>
        <w:tc>
          <w:tcPr>
            <w:tcW w:w="2039" w:type="dxa"/>
            <w:hideMark/>
          </w:tcPr>
          <w:p w:rsidR="00F64896"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1646,75</w:t>
            </w:r>
          </w:p>
          <w:p w:rsidR="00074D94" w:rsidRDefault="00074D94" w:rsidP="00405B0E">
            <w:pPr>
              <w:contextualSpacing/>
              <w:jc w:val="center"/>
              <w:rPr>
                <w:rFonts w:ascii="Times New Roman" w:eastAsia="Times New Roman" w:hAnsi="Times New Roman"/>
                <w:sz w:val="28"/>
                <w:szCs w:val="28"/>
              </w:rPr>
            </w:pPr>
          </w:p>
          <w:p w:rsidR="00074D94" w:rsidRDefault="00074D94" w:rsidP="00405B0E">
            <w:pPr>
              <w:contextualSpacing/>
              <w:jc w:val="center"/>
              <w:rPr>
                <w:rFonts w:ascii="Times New Roman" w:eastAsia="Times New Roman" w:hAnsi="Times New Roman"/>
                <w:sz w:val="28"/>
                <w:szCs w:val="28"/>
              </w:rPr>
            </w:pPr>
          </w:p>
          <w:p w:rsidR="00074D94" w:rsidRPr="00782B69" w:rsidRDefault="00074D94" w:rsidP="00405B0E">
            <w:pPr>
              <w:contextualSpacing/>
              <w:jc w:val="center"/>
              <w:rPr>
                <w:rFonts w:ascii="Times New Roman" w:eastAsia="Times New Roman" w:hAnsi="Times New Roman"/>
                <w:sz w:val="28"/>
                <w:szCs w:val="28"/>
              </w:rPr>
            </w:pPr>
          </w:p>
        </w:tc>
        <w:tc>
          <w:tcPr>
            <w:tcW w:w="1363" w:type="dxa"/>
            <w:gridSpan w:val="2"/>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141,51</w:t>
            </w:r>
          </w:p>
        </w:tc>
        <w:tc>
          <w:tcPr>
            <w:tcW w:w="2025" w:type="dxa"/>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1932,79</w:t>
            </w:r>
          </w:p>
        </w:tc>
        <w:tc>
          <w:tcPr>
            <w:tcW w:w="1676" w:type="dxa"/>
            <w:gridSpan w:val="2"/>
          </w:tcPr>
          <w:p w:rsidR="00F64896" w:rsidRPr="00782B69" w:rsidRDefault="00F64896" w:rsidP="00405B0E">
            <w:pPr>
              <w:contextualSpacing/>
              <w:jc w:val="center"/>
              <w:rPr>
                <w:rFonts w:ascii="Times New Roman" w:eastAsia="Times New Roman" w:hAnsi="Times New Roman"/>
                <w:sz w:val="28"/>
                <w:szCs w:val="28"/>
              </w:rPr>
            </w:pPr>
            <w:r>
              <w:rPr>
                <w:rFonts w:ascii="Times New Roman" w:eastAsia="Times New Roman" w:hAnsi="Times New Roman"/>
                <w:sz w:val="28"/>
                <w:szCs w:val="28"/>
              </w:rPr>
              <w:t>17,4</w:t>
            </w:r>
          </w:p>
        </w:tc>
      </w:tr>
      <w:tr w:rsidR="00F64896" w:rsidRPr="00022931" w:rsidTr="00397D2A">
        <w:trPr>
          <w:trHeight w:val="288"/>
        </w:trPr>
        <w:tc>
          <w:tcPr>
            <w:tcW w:w="9915" w:type="dxa"/>
            <w:gridSpan w:val="9"/>
            <w:noWrap/>
            <w:hideMark/>
          </w:tcPr>
          <w:p w:rsidR="00F64896" w:rsidRPr="00782B69" w:rsidRDefault="00F64896" w:rsidP="00782B69">
            <w:pPr>
              <w:contextualSpacing/>
              <w:jc w:val="center"/>
              <w:rPr>
                <w:rFonts w:ascii="Times New Roman" w:eastAsia="Times New Roman" w:hAnsi="Times New Roman"/>
                <w:bCs/>
                <w:iCs/>
                <w:sz w:val="28"/>
                <w:szCs w:val="28"/>
              </w:rPr>
            </w:pPr>
            <w:r w:rsidRPr="00782B69">
              <w:rPr>
                <w:rFonts w:ascii="Times New Roman" w:eastAsia="Times New Roman" w:hAnsi="Times New Roman"/>
                <w:bCs/>
                <w:iCs/>
                <w:sz w:val="28"/>
                <w:szCs w:val="28"/>
              </w:rPr>
              <w:t>Транспортування природного газу</w:t>
            </w:r>
          </w:p>
        </w:tc>
      </w:tr>
      <w:tr w:rsidR="00405B0E" w:rsidRPr="00022931" w:rsidTr="00397D2A">
        <w:trPr>
          <w:gridAfter w:val="1"/>
          <w:wAfter w:w="10" w:type="dxa"/>
          <w:trHeight w:val="288"/>
        </w:trPr>
        <w:tc>
          <w:tcPr>
            <w:tcW w:w="1581" w:type="dxa"/>
            <w:noWrap/>
            <w:hideMark/>
          </w:tcPr>
          <w:p w:rsidR="00F64896" w:rsidRPr="00782B69" w:rsidRDefault="00F64896" w:rsidP="00022931">
            <w:pPr>
              <w:contextualSpacing/>
              <w:jc w:val="both"/>
              <w:rPr>
                <w:rFonts w:ascii="Times New Roman" w:eastAsia="Times New Roman" w:hAnsi="Times New Roman"/>
                <w:sz w:val="28"/>
                <w:szCs w:val="28"/>
              </w:rPr>
            </w:pPr>
            <w:r w:rsidRPr="00782B69">
              <w:rPr>
                <w:rFonts w:ascii="Times New Roman" w:eastAsia="Times New Roman" w:hAnsi="Times New Roman"/>
                <w:sz w:val="28"/>
                <w:szCs w:val="28"/>
              </w:rPr>
              <w:lastRenderedPageBreak/>
              <w:t>Населення</w:t>
            </w:r>
          </w:p>
        </w:tc>
        <w:tc>
          <w:tcPr>
            <w:tcW w:w="1221" w:type="dxa"/>
            <w:noWrap/>
            <w:hideMark/>
          </w:tcPr>
          <w:p w:rsidR="00F64896" w:rsidRPr="00782B69" w:rsidRDefault="00F64896" w:rsidP="00782B69">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117,18</w:t>
            </w:r>
          </w:p>
        </w:tc>
        <w:tc>
          <w:tcPr>
            <w:tcW w:w="2039" w:type="dxa"/>
            <w:noWrap/>
            <w:hideMark/>
          </w:tcPr>
          <w:p w:rsidR="00F64896" w:rsidRPr="00782B69" w:rsidRDefault="00F64896" w:rsidP="00782B69">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16</w:t>
            </w:r>
          </w:p>
        </w:tc>
        <w:tc>
          <w:tcPr>
            <w:tcW w:w="1363" w:type="dxa"/>
            <w:gridSpan w:val="2"/>
            <w:noWrap/>
            <w:hideMark/>
          </w:tcPr>
          <w:p w:rsidR="00F64896" w:rsidRPr="00782B69" w:rsidRDefault="00F64896" w:rsidP="00782B69">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170,71</w:t>
            </w:r>
          </w:p>
        </w:tc>
        <w:tc>
          <w:tcPr>
            <w:tcW w:w="2025" w:type="dxa"/>
            <w:noWrap/>
            <w:hideMark/>
          </w:tcPr>
          <w:p w:rsidR="00F64896" w:rsidRPr="00782B69" w:rsidRDefault="00F64896" w:rsidP="00782B69">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23,31</w:t>
            </w:r>
          </w:p>
        </w:tc>
        <w:tc>
          <w:tcPr>
            <w:tcW w:w="1676" w:type="dxa"/>
            <w:gridSpan w:val="2"/>
          </w:tcPr>
          <w:p w:rsidR="00F64896" w:rsidRPr="00782B69" w:rsidRDefault="00F64896" w:rsidP="00782B69">
            <w:pPr>
              <w:contextualSpacing/>
              <w:jc w:val="center"/>
              <w:rPr>
                <w:rFonts w:ascii="Times New Roman" w:eastAsia="Times New Roman" w:hAnsi="Times New Roman"/>
                <w:sz w:val="28"/>
                <w:szCs w:val="28"/>
              </w:rPr>
            </w:pPr>
            <w:r>
              <w:rPr>
                <w:rFonts w:ascii="Times New Roman" w:eastAsia="Times New Roman" w:hAnsi="Times New Roman"/>
                <w:sz w:val="28"/>
                <w:szCs w:val="28"/>
              </w:rPr>
              <w:t>45,7</w:t>
            </w:r>
          </w:p>
        </w:tc>
      </w:tr>
      <w:tr w:rsidR="00405B0E" w:rsidRPr="00022931" w:rsidTr="00397D2A">
        <w:trPr>
          <w:gridAfter w:val="1"/>
          <w:wAfter w:w="10" w:type="dxa"/>
          <w:trHeight w:val="576"/>
        </w:trPr>
        <w:tc>
          <w:tcPr>
            <w:tcW w:w="1581" w:type="dxa"/>
            <w:hideMark/>
          </w:tcPr>
          <w:p w:rsidR="00F64896" w:rsidRPr="00782B69" w:rsidRDefault="00F64896" w:rsidP="00022931">
            <w:pPr>
              <w:contextualSpacing/>
              <w:jc w:val="both"/>
              <w:rPr>
                <w:rFonts w:ascii="Times New Roman" w:eastAsia="Times New Roman" w:hAnsi="Times New Roman"/>
                <w:sz w:val="28"/>
                <w:szCs w:val="28"/>
              </w:rPr>
            </w:pPr>
            <w:r w:rsidRPr="00782B69">
              <w:rPr>
                <w:rFonts w:ascii="Times New Roman" w:eastAsia="Times New Roman" w:hAnsi="Times New Roman"/>
                <w:sz w:val="28"/>
                <w:szCs w:val="28"/>
              </w:rPr>
              <w:t>Бюджетні організації, установи</w:t>
            </w:r>
          </w:p>
        </w:tc>
        <w:tc>
          <w:tcPr>
            <w:tcW w:w="1221" w:type="dxa"/>
            <w:hideMark/>
          </w:tcPr>
          <w:p w:rsidR="00F64896" w:rsidRPr="00782B69" w:rsidRDefault="00F64896" w:rsidP="00782B69">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120,57</w:t>
            </w:r>
          </w:p>
        </w:tc>
        <w:tc>
          <w:tcPr>
            <w:tcW w:w="2039" w:type="dxa"/>
            <w:noWrap/>
            <w:hideMark/>
          </w:tcPr>
          <w:p w:rsidR="00F64896" w:rsidRPr="00782B69" w:rsidRDefault="00F64896" w:rsidP="00782B69">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16,47</w:t>
            </w:r>
          </w:p>
        </w:tc>
        <w:tc>
          <w:tcPr>
            <w:tcW w:w="1363" w:type="dxa"/>
            <w:gridSpan w:val="2"/>
            <w:hideMark/>
          </w:tcPr>
          <w:p w:rsidR="00F64896" w:rsidRPr="00782B69" w:rsidRDefault="00F64896" w:rsidP="00782B69">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141,51</w:t>
            </w:r>
          </w:p>
        </w:tc>
        <w:tc>
          <w:tcPr>
            <w:tcW w:w="2025" w:type="dxa"/>
            <w:noWrap/>
            <w:hideMark/>
          </w:tcPr>
          <w:p w:rsidR="00F64896" w:rsidRPr="00782B69" w:rsidRDefault="00F64896" w:rsidP="00782B69">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19,33</w:t>
            </w:r>
          </w:p>
        </w:tc>
        <w:tc>
          <w:tcPr>
            <w:tcW w:w="1676" w:type="dxa"/>
            <w:gridSpan w:val="2"/>
          </w:tcPr>
          <w:p w:rsidR="00F64896" w:rsidRPr="00782B69" w:rsidRDefault="00F64896" w:rsidP="00782B69">
            <w:pPr>
              <w:contextualSpacing/>
              <w:jc w:val="center"/>
              <w:rPr>
                <w:rFonts w:ascii="Times New Roman" w:eastAsia="Times New Roman" w:hAnsi="Times New Roman"/>
                <w:sz w:val="28"/>
                <w:szCs w:val="28"/>
              </w:rPr>
            </w:pPr>
            <w:r>
              <w:rPr>
                <w:rFonts w:ascii="Times New Roman" w:eastAsia="Times New Roman" w:hAnsi="Times New Roman"/>
                <w:sz w:val="28"/>
                <w:szCs w:val="28"/>
              </w:rPr>
              <w:t>17,4</w:t>
            </w:r>
          </w:p>
        </w:tc>
      </w:tr>
      <w:tr w:rsidR="00F64896" w:rsidRPr="00022931" w:rsidTr="00397D2A">
        <w:trPr>
          <w:trHeight w:val="288"/>
        </w:trPr>
        <w:tc>
          <w:tcPr>
            <w:tcW w:w="9915" w:type="dxa"/>
            <w:gridSpan w:val="9"/>
            <w:noWrap/>
            <w:hideMark/>
          </w:tcPr>
          <w:p w:rsidR="00F64896" w:rsidRPr="00782B69" w:rsidRDefault="00F64896" w:rsidP="00782B69">
            <w:pPr>
              <w:contextualSpacing/>
              <w:jc w:val="center"/>
              <w:rPr>
                <w:rFonts w:ascii="Times New Roman" w:eastAsia="Times New Roman" w:hAnsi="Times New Roman"/>
                <w:bCs/>
                <w:iCs/>
                <w:sz w:val="28"/>
                <w:szCs w:val="28"/>
              </w:rPr>
            </w:pPr>
            <w:r w:rsidRPr="00782B69">
              <w:rPr>
                <w:rFonts w:ascii="Times New Roman" w:eastAsia="Times New Roman" w:hAnsi="Times New Roman"/>
                <w:bCs/>
                <w:iCs/>
                <w:sz w:val="28"/>
                <w:szCs w:val="28"/>
              </w:rPr>
              <w:t>Розподіл природного газу</w:t>
            </w:r>
          </w:p>
        </w:tc>
      </w:tr>
      <w:tr w:rsidR="00405B0E" w:rsidRPr="00022931" w:rsidTr="00397D2A">
        <w:trPr>
          <w:gridAfter w:val="1"/>
          <w:wAfter w:w="10" w:type="dxa"/>
          <w:trHeight w:val="288"/>
        </w:trPr>
        <w:tc>
          <w:tcPr>
            <w:tcW w:w="1581" w:type="dxa"/>
            <w:noWrap/>
            <w:hideMark/>
          </w:tcPr>
          <w:p w:rsidR="00F64896" w:rsidRPr="00782B69" w:rsidRDefault="00F64896" w:rsidP="00022931">
            <w:pPr>
              <w:contextualSpacing/>
              <w:jc w:val="both"/>
              <w:rPr>
                <w:rFonts w:ascii="Times New Roman" w:eastAsia="Times New Roman" w:hAnsi="Times New Roman"/>
                <w:sz w:val="28"/>
                <w:szCs w:val="28"/>
              </w:rPr>
            </w:pPr>
            <w:r w:rsidRPr="00782B69">
              <w:rPr>
                <w:rFonts w:ascii="Times New Roman" w:eastAsia="Times New Roman" w:hAnsi="Times New Roman"/>
                <w:sz w:val="28"/>
                <w:szCs w:val="28"/>
              </w:rPr>
              <w:t>Населення</w:t>
            </w:r>
          </w:p>
        </w:tc>
        <w:tc>
          <w:tcPr>
            <w:tcW w:w="1221" w:type="dxa"/>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112,56</w:t>
            </w:r>
          </w:p>
        </w:tc>
        <w:tc>
          <w:tcPr>
            <w:tcW w:w="2039" w:type="dxa"/>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163,22</w:t>
            </w:r>
          </w:p>
        </w:tc>
        <w:tc>
          <w:tcPr>
            <w:tcW w:w="1363" w:type="dxa"/>
            <w:gridSpan w:val="2"/>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133,32</w:t>
            </w:r>
          </w:p>
        </w:tc>
        <w:tc>
          <w:tcPr>
            <w:tcW w:w="2025" w:type="dxa"/>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198,65</w:t>
            </w:r>
          </w:p>
        </w:tc>
        <w:tc>
          <w:tcPr>
            <w:tcW w:w="1676" w:type="dxa"/>
            <w:gridSpan w:val="2"/>
          </w:tcPr>
          <w:p w:rsidR="00F64896" w:rsidRPr="00782B69" w:rsidRDefault="00F64896" w:rsidP="00405B0E">
            <w:pPr>
              <w:contextualSpacing/>
              <w:jc w:val="center"/>
              <w:rPr>
                <w:rFonts w:ascii="Times New Roman" w:eastAsia="Times New Roman" w:hAnsi="Times New Roman"/>
                <w:sz w:val="28"/>
                <w:szCs w:val="28"/>
              </w:rPr>
            </w:pPr>
            <w:r>
              <w:rPr>
                <w:rFonts w:ascii="Times New Roman" w:eastAsia="Times New Roman" w:hAnsi="Times New Roman"/>
                <w:sz w:val="28"/>
                <w:szCs w:val="28"/>
              </w:rPr>
              <w:t>21,7</w:t>
            </w:r>
          </w:p>
        </w:tc>
      </w:tr>
      <w:tr w:rsidR="00405B0E" w:rsidRPr="00022931" w:rsidTr="00397D2A">
        <w:trPr>
          <w:gridAfter w:val="1"/>
          <w:wAfter w:w="10" w:type="dxa"/>
          <w:trHeight w:val="576"/>
        </w:trPr>
        <w:tc>
          <w:tcPr>
            <w:tcW w:w="1581" w:type="dxa"/>
            <w:hideMark/>
          </w:tcPr>
          <w:p w:rsidR="00F64896" w:rsidRPr="00782B69" w:rsidRDefault="00F64896" w:rsidP="00022931">
            <w:pPr>
              <w:contextualSpacing/>
              <w:jc w:val="both"/>
              <w:rPr>
                <w:rFonts w:ascii="Times New Roman" w:eastAsia="Times New Roman" w:hAnsi="Times New Roman"/>
                <w:sz w:val="28"/>
                <w:szCs w:val="28"/>
              </w:rPr>
            </w:pPr>
            <w:r w:rsidRPr="00782B69">
              <w:rPr>
                <w:rFonts w:ascii="Times New Roman" w:eastAsia="Times New Roman" w:hAnsi="Times New Roman"/>
                <w:sz w:val="28"/>
                <w:szCs w:val="28"/>
              </w:rPr>
              <w:t>Бюджетні організації, установи</w:t>
            </w:r>
          </w:p>
        </w:tc>
        <w:tc>
          <w:tcPr>
            <w:tcW w:w="1221" w:type="dxa"/>
            <w:tcBorders>
              <w:bottom w:val="single" w:sz="4" w:space="0" w:color="auto"/>
            </w:tcBorders>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115,82</w:t>
            </w:r>
          </w:p>
        </w:tc>
        <w:tc>
          <w:tcPr>
            <w:tcW w:w="2039" w:type="dxa"/>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167,94</w:t>
            </w:r>
          </w:p>
        </w:tc>
        <w:tc>
          <w:tcPr>
            <w:tcW w:w="1363" w:type="dxa"/>
            <w:gridSpan w:val="2"/>
            <w:tcBorders>
              <w:bottom w:val="single" w:sz="4" w:space="0" w:color="auto"/>
            </w:tcBorders>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110,52</w:t>
            </w:r>
          </w:p>
        </w:tc>
        <w:tc>
          <w:tcPr>
            <w:tcW w:w="2025" w:type="dxa"/>
            <w:tcBorders>
              <w:bottom w:val="single" w:sz="4" w:space="0" w:color="auto"/>
            </w:tcBorders>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164,67</w:t>
            </w:r>
          </w:p>
        </w:tc>
        <w:tc>
          <w:tcPr>
            <w:tcW w:w="1676" w:type="dxa"/>
            <w:gridSpan w:val="2"/>
            <w:tcBorders>
              <w:bottom w:val="single" w:sz="4" w:space="0" w:color="auto"/>
            </w:tcBorders>
          </w:tcPr>
          <w:p w:rsidR="00F64896" w:rsidRPr="00782B69" w:rsidRDefault="00F64896" w:rsidP="00405B0E">
            <w:pPr>
              <w:contextualSpacing/>
              <w:jc w:val="center"/>
              <w:rPr>
                <w:rFonts w:ascii="Times New Roman" w:eastAsia="Times New Roman" w:hAnsi="Times New Roman"/>
                <w:sz w:val="28"/>
                <w:szCs w:val="28"/>
              </w:rPr>
            </w:pPr>
            <w:r>
              <w:rPr>
                <w:rFonts w:ascii="Times New Roman" w:eastAsia="Times New Roman" w:hAnsi="Times New Roman"/>
                <w:sz w:val="28"/>
                <w:szCs w:val="28"/>
              </w:rPr>
              <w:t>-2,0</w:t>
            </w:r>
          </w:p>
        </w:tc>
      </w:tr>
      <w:tr w:rsidR="00405B0E" w:rsidRPr="00022931" w:rsidTr="00397D2A">
        <w:trPr>
          <w:gridAfter w:val="1"/>
          <w:wAfter w:w="10" w:type="dxa"/>
          <w:trHeight w:val="288"/>
        </w:trPr>
        <w:tc>
          <w:tcPr>
            <w:tcW w:w="1581" w:type="dxa"/>
            <w:tcBorders>
              <w:bottom w:val="nil"/>
              <w:right w:val="nil"/>
            </w:tcBorders>
            <w:hideMark/>
          </w:tcPr>
          <w:p w:rsidR="00F64896" w:rsidRPr="00782B69" w:rsidRDefault="00F64896" w:rsidP="00022931">
            <w:pPr>
              <w:contextualSpacing/>
              <w:jc w:val="both"/>
              <w:rPr>
                <w:rFonts w:ascii="Times New Roman" w:eastAsia="Times New Roman" w:hAnsi="Times New Roman"/>
                <w:sz w:val="28"/>
                <w:szCs w:val="28"/>
              </w:rPr>
            </w:pPr>
          </w:p>
        </w:tc>
        <w:tc>
          <w:tcPr>
            <w:tcW w:w="1221" w:type="dxa"/>
            <w:tcBorders>
              <w:top w:val="single" w:sz="4" w:space="0" w:color="auto"/>
              <w:left w:val="nil"/>
              <w:bottom w:val="nil"/>
              <w:right w:val="nil"/>
            </w:tcBorders>
            <w:hideMark/>
          </w:tcPr>
          <w:p w:rsidR="00F64896" w:rsidRPr="00782B69" w:rsidRDefault="00F64896" w:rsidP="00022931">
            <w:pPr>
              <w:contextualSpacing/>
              <w:jc w:val="both"/>
              <w:rPr>
                <w:rFonts w:ascii="Times New Roman" w:eastAsia="Times New Roman" w:hAnsi="Times New Roman"/>
                <w:sz w:val="28"/>
                <w:szCs w:val="28"/>
              </w:rPr>
            </w:pPr>
          </w:p>
        </w:tc>
        <w:tc>
          <w:tcPr>
            <w:tcW w:w="2039" w:type="dxa"/>
            <w:tcBorders>
              <w:left w:val="nil"/>
              <w:bottom w:val="nil"/>
              <w:right w:val="nil"/>
            </w:tcBorders>
            <w:noWrap/>
            <w:hideMark/>
          </w:tcPr>
          <w:p w:rsidR="00F64896" w:rsidRPr="00782B69" w:rsidRDefault="00F64896" w:rsidP="00022931">
            <w:pPr>
              <w:contextualSpacing/>
              <w:jc w:val="both"/>
              <w:rPr>
                <w:rFonts w:ascii="Times New Roman" w:eastAsia="Times New Roman" w:hAnsi="Times New Roman"/>
                <w:sz w:val="28"/>
                <w:szCs w:val="28"/>
              </w:rPr>
            </w:pPr>
          </w:p>
        </w:tc>
        <w:tc>
          <w:tcPr>
            <w:tcW w:w="1363" w:type="dxa"/>
            <w:gridSpan w:val="2"/>
            <w:tcBorders>
              <w:top w:val="single" w:sz="4" w:space="0" w:color="auto"/>
              <w:left w:val="nil"/>
              <w:bottom w:val="nil"/>
              <w:right w:val="nil"/>
            </w:tcBorders>
            <w:noWrap/>
            <w:hideMark/>
          </w:tcPr>
          <w:p w:rsidR="00F64896" w:rsidRPr="00782B69" w:rsidRDefault="00F64896" w:rsidP="00782B69"/>
        </w:tc>
        <w:tc>
          <w:tcPr>
            <w:tcW w:w="2025" w:type="dxa"/>
            <w:tcBorders>
              <w:top w:val="single" w:sz="4" w:space="0" w:color="auto"/>
              <w:left w:val="nil"/>
              <w:bottom w:val="nil"/>
              <w:right w:val="single" w:sz="4" w:space="0" w:color="auto"/>
            </w:tcBorders>
            <w:noWrap/>
            <w:hideMark/>
          </w:tcPr>
          <w:p w:rsidR="00F64896" w:rsidRPr="00782B69" w:rsidRDefault="00F64896" w:rsidP="00022931">
            <w:pPr>
              <w:contextualSpacing/>
              <w:jc w:val="both"/>
              <w:rPr>
                <w:rFonts w:ascii="Times New Roman" w:eastAsia="Times New Roman" w:hAnsi="Times New Roman"/>
                <w:sz w:val="28"/>
                <w:szCs w:val="28"/>
              </w:rPr>
            </w:pPr>
          </w:p>
        </w:tc>
        <w:tc>
          <w:tcPr>
            <w:tcW w:w="1676" w:type="dxa"/>
            <w:gridSpan w:val="2"/>
            <w:tcBorders>
              <w:top w:val="single" w:sz="4" w:space="0" w:color="auto"/>
              <w:left w:val="nil"/>
              <w:bottom w:val="nil"/>
              <w:right w:val="single" w:sz="4" w:space="0" w:color="auto"/>
            </w:tcBorders>
          </w:tcPr>
          <w:p w:rsidR="00F64896" w:rsidRPr="00782B69" w:rsidRDefault="00F64896" w:rsidP="00022931">
            <w:pPr>
              <w:contextualSpacing/>
              <w:jc w:val="both"/>
              <w:rPr>
                <w:rFonts w:ascii="Times New Roman" w:eastAsia="Times New Roman" w:hAnsi="Times New Roman"/>
                <w:sz w:val="28"/>
                <w:szCs w:val="28"/>
              </w:rPr>
            </w:pPr>
          </w:p>
        </w:tc>
      </w:tr>
      <w:tr w:rsidR="00405B0E" w:rsidRPr="00022931" w:rsidTr="00397D2A">
        <w:trPr>
          <w:gridAfter w:val="1"/>
          <w:wAfter w:w="10" w:type="dxa"/>
          <w:trHeight w:val="288"/>
        </w:trPr>
        <w:tc>
          <w:tcPr>
            <w:tcW w:w="1581" w:type="dxa"/>
            <w:tcBorders>
              <w:top w:val="nil"/>
              <w:left w:val="single" w:sz="4" w:space="0" w:color="auto"/>
              <w:bottom w:val="nil"/>
              <w:right w:val="nil"/>
            </w:tcBorders>
            <w:noWrap/>
            <w:hideMark/>
          </w:tcPr>
          <w:p w:rsidR="00F64896" w:rsidRPr="00782B69" w:rsidRDefault="00F64896" w:rsidP="00022931">
            <w:pPr>
              <w:contextualSpacing/>
              <w:jc w:val="both"/>
              <w:rPr>
                <w:rFonts w:ascii="Times New Roman" w:eastAsia="Times New Roman" w:hAnsi="Times New Roman"/>
                <w:sz w:val="28"/>
                <w:szCs w:val="28"/>
              </w:rPr>
            </w:pPr>
          </w:p>
        </w:tc>
        <w:tc>
          <w:tcPr>
            <w:tcW w:w="1221" w:type="dxa"/>
            <w:tcBorders>
              <w:top w:val="nil"/>
              <w:left w:val="nil"/>
              <w:bottom w:val="nil"/>
              <w:right w:val="nil"/>
            </w:tcBorders>
            <w:noWrap/>
            <w:hideMark/>
          </w:tcPr>
          <w:p w:rsidR="00F64896" w:rsidRPr="00782B69" w:rsidRDefault="00F64896" w:rsidP="00022931">
            <w:pPr>
              <w:contextualSpacing/>
              <w:jc w:val="both"/>
              <w:rPr>
                <w:rFonts w:ascii="Times New Roman" w:eastAsia="Times New Roman" w:hAnsi="Times New Roman"/>
                <w:sz w:val="28"/>
                <w:szCs w:val="28"/>
              </w:rPr>
            </w:pPr>
          </w:p>
        </w:tc>
        <w:tc>
          <w:tcPr>
            <w:tcW w:w="2039" w:type="dxa"/>
            <w:tcBorders>
              <w:top w:val="nil"/>
              <w:left w:val="nil"/>
              <w:bottom w:val="nil"/>
              <w:right w:val="nil"/>
            </w:tcBorders>
            <w:noWrap/>
            <w:hideMark/>
          </w:tcPr>
          <w:p w:rsidR="00F64896" w:rsidRPr="00782B69" w:rsidRDefault="00F64896" w:rsidP="00022931">
            <w:pPr>
              <w:contextualSpacing/>
              <w:jc w:val="both"/>
              <w:rPr>
                <w:rFonts w:ascii="Times New Roman" w:eastAsia="Times New Roman" w:hAnsi="Times New Roman"/>
                <w:sz w:val="28"/>
                <w:szCs w:val="28"/>
              </w:rPr>
            </w:pPr>
          </w:p>
        </w:tc>
        <w:tc>
          <w:tcPr>
            <w:tcW w:w="1363" w:type="dxa"/>
            <w:gridSpan w:val="2"/>
            <w:tcBorders>
              <w:top w:val="nil"/>
              <w:left w:val="nil"/>
              <w:bottom w:val="nil"/>
              <w:right w:val="nil"/>
            </w:tcBorders>
            <w:noWrap/>
            <w:hideMark/>
          </w:tcPr>
          <w:p w:rsidR="00F64896" w:rsidRPr="00782B69" w:rsidRDefault="00F64896" w:rsidP="00022931">
            <w:pPr>
              <w:contextualSpacing/>
              <w:jc w:val="both"/>
              <w:rPr>
                <w:rFonts w:ascii="Times New Roman" w:eastAsia="Times New Roman" w:hAnsi="Times New Roman"/>
                <w:sz w:val="28"/>
                <w:szCs w:val="28"/>
              </w:rPr>
            </w:pPr>
          </w:p>
        </w:tc>
        <w:tc>
          <w:tcPr>
            <w:tcW w:w="2025" w:type="dxa"/>
            <w:tcBorders>
              <w:top w:val="nil"/>
              <w:left w:val="nil"/>
              <w:bottom w:val="nil"/>
              <w:right w:val="single" w:sz="4" w:space="0" w:color="auto"/>
            </w:tcBorders>
            <w:noWrap/>
            <w:hideMark/>
          </w:tcPr>
          <w:p w:rsidR="00F64896" w:rsidRPr="00782B69" w:rsidRDefault="00F64896" w:rsidP="00022931">
            <w:pPr>
              <w:contextualSpacing/>
              <w:jc w:val="both"/>
              <w:rPr>
                <w:rFonts w:ascii="Times New Roman" w:eastAsia="Times New Roman" w:hAnsi="Times New Roman"/>
                <w:sz w:val="28"/>
                <w:szCs w:val="28"/>
              </w:rPr>
            </w:pPr>
          </w:p>
        </w:tc>
        <w:tc>
          <w:tcPr>
            <w:tcW w:w="1676" w:type="dxa"/>
            <w:gridSpan w:val="2"/>
            <w:tcBorders>
              <w:top w:val="nil"/>
              <w:left w:val="nil"/>
              <w:bottom w:val="nil"/>
              <w:right w:val="single" w:sz="4" w:space="0" w:color="auto"/>
            </w:tcBorders>
          </w:tcPr>
          <w:p w:rsidR="00F64896" w:rsidRPr="00782B69" w:rsidRDefault="00F64896" w:rsidP="00022931">
            <w:pPr>
              <w:contextualSpacing/>
              <w:jc w:val="both"/>
              <w:rPr>
                <w:rFonts w:ascii="Times New Roman" w:eastAsia="Times New Roman" w:hAnsi="Times New Roman"/>
                <w:sz w:val="28"/>
                <w:szCs w:val="28"/>
              </w:rPr>
            </w:pPr>
          </w:p>
        </w:tc>
      </w:tr>
      <w:tr w:rsidR="00F64896" w:rsidRPr="00022931" w:rsidTr="00397D2A">
        <w:trPr>
          <w:trHeight w:val="645"/>
        </w:trPr>
        <w:tc>
          <w:tcPr>
            <w:tcW w:w="1581" w:type="dxa"/>
            <w:vMerge w:val="restart"/>
            <w:hideMark/>
          </w:tcPr>
          <w:p w:rsidR="00F64896" w:rsidRDefault="00F64896" w:rsidP="00022931">
            <w:pPr>
              <w:contextualSpacing/>
              <w:jc w:val="both"/>
              <w:rPr>
                <w:rFonts w:ascii="Times New Roman" w:eastAsia="Times New Roman" w:hAnsi="Times New Roman"/>
                <w:bCs/>
                <w:sz w:val="28"/>
                <w:szCs w:val="28"/>
              </w:rPr>
            </w:pPr>
          </w:p>
          <w:p w:rsidR="00F64896" w:rsidRPr="00782B69" w:rsidRDefault="00F64896" w:rsidP="00022931">
            <w:pPr>
              <w:contextualSpacing/>
              <w:jc w:val="both"/>
              <w:rPr>
                <w:rFonts w:ascii="Times New Roman" w:eastAsia="Times New Roman" w:hAnsi="Times New Roman"/>
                <w:bCs/>
                <w:sz w:val="28"/>
                <w:szCs w:val="28"/>
              </w:rPr>
            </w:pPr>
            <w:r w:rsidRPr="00782B69">
              <w:rPr>
                <w:rFonts w:ascii="Times New Roman" w:eastAsia="Times New Roman" w:hAnsi="Times New Roman"/>
                <w:bCs/>
                <w:sz w:val="28"/>
                <w:szCs w:val="28"/>
              </w:rPr>
              <w:t>Категорії споживачів</w:t>
            </w:r>
          </w:p>
        </w:tc>
        <w:tc>
          <w:tcPr>
            <w:tcW w:w="8334" w:type="dxa"/>
            <w:gridSpan w:val="8"/>
            <w:hideMark/>
          </w:tcPr>
          <w:p w:rsidR="00405B0E" w:rsidRPr="00405B0E" w:rsidRDefault="00F64896" w:rsidP="00405B0E">
            <w:pPr>
              <w:contextualSpacing/>
              <w:jc w:val="center"/>
              <w:rPr>
                <w:rFonts w:ascii="Times New Roman" w:eastAsia="Times New Roman" w:hAnsi="Times New Roman"/>
                <w:bCs/>
                <w:sz w:val="28"/>
                <w:szCs w:val="28"/>
              </w:rPr>
            </w:pPr>
            <w:r w:rsidRPr="00405B0E">
              <w:rPr>
                <w:rFonts w:ascii="Times New Roman" w:eastAsia="Times New Roman" w:hAnsi="Times New Roman"/>
                <w:bCs/>
                <w:sz w:val="28"/>
                <w:szCs w:val="28"/>
              </w:rPr>
              <w:t>Вартість активної та реактивної електроенергії, тис. грн. (без ПДВ)</w:t>
            </w:r>
          </w:p>
        </w:tc>
      </w:tr>
      <w:tr w:rsidR="00F64896" w:rsidRPr="00022931" w:rsidTr="00397D2A">
        <w:trPr>
          <w:trHeight w:val="600"/>
        </w:trPr>
        <w:tc>
          <w:tcPr>
            <w:tcW w:w="1581" w:type="dxa"/>
            <w:vMerge/>
            <w:hideMark/>
          </w:tcPr>
          <w:p w:rsidR="00F64896" w:rsidRPr="00782B69" w:rsidRDefault="00F64896" w:rsidP="00022931">
            <w:pPr>
              <w:contextualSpacing/>
              <w:jc w:val="both"/>
              <w:rPr>
                <w:rFonts w:ascii="Times New Roman" w:eastAsia="Times New Roman" w:hAnsi="Times New Roman"/>
                <w:b/>
                <w:bCs/>
                <w:sz w:val="28"/>
                <w:szCs w:val="28"/>
              </w:rPr>
            </w:pPr>
          </w:p>
        </w:tc>
        <w:tc>
          <w:tcPr>
            <w:tcW w:w="3267" w:type="dxa"/>
            <w:gridSpan w:val="3"/>
            <w:hideMark/>
          </w:tcPr>
          <w:p w:rsidR="00F64896" w:rsidRPr="00782B69" w:rsidRDefault="00405B0E"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В</w:t>
            </w:r>
            <w:r w:rsidR="00F64896" w:rsidRPr="00782B69">
              <w:rPr>
                <w:rFonts w:ascii="Times New Roman" w:eastAsia="Times New Roman" w:hAnsi="Times New Roman"/>
                <w:sz w:val="28"/>
                <w:szCs w:val="28"/>
              </w:rPr>
              <w:t xml:space="preserve">становлений діючий тариф 2022-2023 </w:t>
            </w:r>
            <w:proofErr w:type="spellStart"/>
            <w:r w:rsidR="00F64896" w:rsidRPr="00782B69">
              <w:rPr>
                <w:rFonts w:ascii="Times New Roman" w:eastAsia="Times New Roman" w:hAnsi="Times New Roman"/>
                <w:sz w:val="28"/>
                <w:szCs w:val="28"/>
              </w:rPr>
              <w:t>р.р</w:t>
            </w:r>
            <w:proofErr w:type="spellEnd"/>
            <w:r w:rsidR="00F64896" w:rsidRPr="00782B69">
              <w:rPr>
                <w:rFonts w:ascii="Times New Roman" w:eastAsia="Times New Roman" w:hAnsi="Times New Roman"/>
                <w:sz w:val="28"/>
                <w:szCs w:val="28"/>
              </w:rPr>
              <w:t>.</w:t>
            </w:r>
          </w:p>
        </w:tc>
        <w:tc>
          <w:tcPr>
            <w:tcW w:w="3391" w:type="dxa"/>
            <w:gridSpan w:val="3"/>
            <w:hideMark/>
          </w:tcPr>
          <w:p w:rsidR="00F64896" w:rsidRPr="00782B69" w:rsidRDefault="00405B0E"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Р</w:t>
            </w:r>
            <w:r w:rsidR="00F64896" w:rsidRPr="00782B69">
              <w:rPr>
                <w:rFonts w:ascii="Times New Roman" w:eastAsia="Times New Roman" w:hAnsi="Times New Roman"/>
                <w:sz w:val="28"/>
                <w:szCs w:val="28"/>
              </w:rPr>
              <w:t xml:space="preserve">озрахунковий плановий тариф 2023-2024 </w:t>
            </w:r>
            <w:proofErr w:type="spellStart"/>
            <w:r w:rsidR="00F64896" w:rsidRPr="00782B69">
              <w:rPr>
                <w:rFonts w:ascii="Times New Roman" w:eastAsia="Times New Roman" w:hAnsi="Times New Roman"/>
                <w:sz w:val="28"/>
                <w:szCs w:val="28"/>
              </w:rPr>
              <w:t>р.р</w:t>
            </w:r>
            <w:proofErr w:type="spellEnd"/>
            <w:r w:rsidR="00F64896" w:rsidRPr="00782B69">
              <w:rPr>
                <w:rFonts w:ascii="Times New Roman" w:eastAsia="Times New Roman" w:hAnsi="Times New Roman"/>
                <w:sz w:val="28"/>
                <w:szCs w:val="28"/>
              </w:rPr>
              <w:t>.</w:t>
            </w:r>
          </w:p>
        </w:tc>
        <w:tc>
          <w:tcPr>
            <w:tcW w:w="1676" w:type="dxa"/>
            <w:gridSpan w:val="2"/>
          </w:tcPr>
          <w:p w:rsidR="00F64896" w:rsidRPr="00782B69" w:rsidRDefault="00F64896"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Відхилення, %</w:t>
            </w:r>
          </w:p>
        </w:tc>
      </w:tr>
      <w:tr w:rsidR="00F64896" w:rsidRPr="00022931" w:rsidTr="00397D2A">
        <w:trPr>
          <w:trHeight w:val="570"/>
        </w:trPr>
        <w:tc>
          <w:tcPr>
            <w:tcW w:w="1581" w:type="dxa"/>
            <w:noWrap/>
            <w:hideMark/>
          </w:tcPr>
          <w:p w:rsidR="00F64896" w:rsidRPr="00782B69" w:rsidRDefault="00F64896" w:rsidP="00022931">
            <w:pPr>
              <w:contextualSpacing/>
              <w:jc w:val="both"/>
              <w:rPr>
                <w:rFonts w:ascii="Times New Roman" w:eastAsia="Times New Roman" w:hAnsi="Times New Roman"/>
                <w:sz w:val="28"/>
                <w:szCs w:val="28"/>
              </w:rPr>
            </w:pPr>
            <w:r w:rsidRPr="00782B69">
              <w:rPr>
                <w:rFonts w:ascii="Times New Roman" w:eastAsia="Times New Roman" w:hAnsi="Times New Roman"/>
                <w:sz w:val="28"/>
                <w:szCs w:val="28"/>
              </w:rPr>
              <w:t>Населення</w:t>
            </w:r>
          </w:p>
        </w:tc>
        <w:tc>
          <w:tcPr>
            <w:tcW w:w="3267" w:type="dxa"/>
            <w:gridSpan w:val="3"/>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69,31</w:t>
            </w:r>
          </w:p>
        </w:tc>
        <w:tc>
          <w:tcPr>
            <w:tcW w:w="3391" w:type="dxa"/>
            <w:gridSpan w:val="3"/>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149,41</w:t>
            </w:r>
          </w:p>
        </w:tc>
        <w:tc>
          <w:tcPr>
            <w:tcW w:w="1676" w:type="dxa"/>
            <w:gridSpan w:val="2"/>
          </w:tcPr>
          <w:p w:rsidR="00F64896" w:rsidRPr="00782B69" w:rsidRDefault="00F64896" w:rsidP="00405B0E">
            <w:pPr>
              <w:contextualSpacing/>
              <w:jc w:val="center"/>
              <w:rPr>
                <w:rFonts w:ascii="Times New Roman" w:eastAsia="Times New Roman" w:hAnsi="Times New Roman"/>
                <w:sz w:val="28"/>
                <w:szCs w:val="28"/>
              </w:rPr>
            </w:pPr>
            <w:r>
              <w:rPr>
                <w:rFonts w:ascii="Times New Roman" w:eastAsia="Times New Roman" w:hAnsi="Times New Roman"/>
                <w:sz w:val="28"/>
                <w:szCs w:val="28"/>
              </w:rPr>
              <w:t>115,56</w:t>
            </w:r>
          </w:p>
        </w:tc>
      </w:tr>
      <w:tr w:rsidR="00F64896" w:rsidRPr="00022931" w:rsidTr="00397D2A">
        <w:trPr>
          <w:trHeight w:val="576"/>
        </w:trPr>
        <w:tc>
          <w:tcPr>
            <w:tcW w:w="1581" w:type="dxa"/>
            <w:tcBorders>
              <w:bottom w:val="nil"/>
            </w:tcBorders>
            <w:hideMark/>
          </w:tcPr>
          <w:p w:rsidR="00F64896" w:rsidRPr="00782B69" w:rsidRDefault="00F64896" w:rsidP="00022931">
            <w:pPr>
              <w:contextualSpacing/>
              <w:jc w:val="both"/>
              <w:rPr>
                <w:rFonts w:ascii="Times New Roman" w:eastAsia="Times New Roman" w:hAnsi="Times New Roman"/>
                <w:sz w:val="28"/>
                <w:szCs w:val="28"/>
              </w:rPr>
            </w:pPr>
            <w:r w:rsidRPr="00782B69">
              <w:rPr>
                <w:rFonts w:ascii="Times New Roman" w:eastAsia="Times New Roman" w:hAnsi="Times New Roman"/>
                <w:sz w:val="28"/>
                <w:szCs w:val="28"/>
              </w:rPr>
              <w:t>Бюджетні організації, установи</w:t>
            </w:r>
          </w:p>
        </w:tc>
        <w:tc>
          <w:tcPr>
            <w:tcW w:w="3267" w:type="dxa"/>
            <w:gridSpan w:val="3"/>
            <w:tcBorders>
              <w:bottom w:val="single" w:sz="4" w:space="0" w:color="auto"/>
            </w:tcBorders>
            <w:noWrap/>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71,32</w:t>
            </w:r>
          </w:p>
        </w:tc>
        <w:tc>
          <w:tcPr>
            <w:tcW w:w="3391" w:type="dxa"/>
            <w:gridSpan w:val="3"/>
            <w:tcBorders>
              <w:bottom w:val="single" w:sz="4" w:space="0" w:color="auto"/>
            </w:tcBorders>
            <w:hideMark/>
          </w:tcPr>
          <w:p w:rsidR="00F64896" w:rsidRPr="00782B69" w:rsidRDefault="00F64896" w:rsidP="00405B0E">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123,85</w:t>
            </w:r>
          </w:p>
        </w:tc>
        <w:tc>
          <w:tcPr>
            <w:tcW w:w="1676" w:type="dxa"/>
            <w:gridSpan w:val="2"/>
            <w:tcBorders>
              <w:bottom w:val="single" w:sz="4" w:space="0" w:color="auto"/>
            </w:tcBorders>
          </w:tcPr>
          <w:p w:rsidR="00F64896" w:rsidRPr="00782B69" w:rsidRDefault="00F64896" w:rsidP="00405B0E">
            <w:pPr>
              <w:contextualSpacing/>
              <w:jc w:val="center"/>
              <w:rPr>
                <w:rFonts w:ascii="Times New Roman" w:eastAsia="Times New Roman" w:hAnsi="Times New Roman"/>
                <w:sz w:val="28"/>
                <w:szCs w:val="28"/>
              </w:rPr>
            </w:pPr>
            <w:r>
              <w:rPr>
                <w:rFonts w:ascii="Times New Roman" w:eastAsia="Times New Roman" w:hAnsi="Times New Roman"/>
                <w:sz w:val="28"/>
                <w:szCs w:val="28"/>
              </w:rPr>
              <w:t>73,65</w:t>
            </w:r>
          </w:p>
        </w:tc>
      </w:tr>
      <w:tr w:rsidR="00F64896" w:rsidRPr="00022931" w:rsidTr="00397D2A">
        <w:trPr>
          <w:gridAfter w:val="1"/>
          <w:wAfter w:w="10" w:type="dxa"/>
          <w:trHeight w:val="288"/>
        </w:trPr>
        <w:tc>
          <w:tcPr>
            <w:tcW w:w="1581" w:type="dxa"/>
            <w:tcBorders>
              <w:top w:val="single" w:sz="4" w:space="0" w:color="auto"/>
              <w:left w:val="single" w:sz="4" w:space="0" w:color="auto"/>
              <w:bottom w:val="nil"/>
              <w:right w:val="nil"/>
            </w:tcBorders>
            <w:noWrap/>
            <w:hideMark/>
          </w:tcPr>
          <w:p w:rsidR="00F64896" w:rsidRPr="00782B69" w:rsidRDefault="00F64896" w:rsidP="00022931">
            <w:pPr>
              <w:contextualSpacing/>
              <w:jc w:val="both"/>
              <w:rPr>
                <w:rFonts w:ascii="Times New Roman" w:eastAsia="Times New Roman" w:hAnsi="Times New Roman"/>
                <w:sz w:val="28"/>
                <w:szCs w:val="28"/>
              </w:rPr>
            </w:pPr>
          </w:p>
        </w:tc>
        <w:tc>
          <w:tcPr>
            <w:tcW w:w="1221" w:type="dxa"/>
            <w:tcBorders>
              <w:top w:val="single" w:sz="4" w:space="0" w:color="auto"/>
              <w:left w:val="nil"/>
              <w:bottom w:val="nil"/>
              <w:right w:val="nil"/>
            </w:tcBorders>
            <w:noWrap/>
            <w:hideMark/>
          </w:tcPr>
          <w:p w:rsidR="00F64896" w:rsidRDefault="00F64896" w:rsidP="00022931">
            <w:pPr>
              <w:contextualSpacing/>
              <w:jc w:val="both"/>
              <w:rPr>
                <w:rFonts w:ascii="Times New Roman" w:eastAsia="Times New Roman" w:hAnsi="Times New Roman"/>
                <w:sz w:val="28"/>
                <w:szCs w:val="28"/>
              </w:rPr>
            </w:pPr>
          </w:p>
          <w:p w:rsidR="00F64896" w:rsidRPr="00782B69" w:rsidRDefault="00F64896" w:rsidP="00022931">
            <w:pPr>
              <w:contextualSpacing/>
              <w:jc w:val="both"/>
              <w:rPr>
                <w:rFonts w:ascii="Times New Roman" w:eastAsia="Times New Roman" w:hAnsi="Times New Roman"/>
                <w:sz w:val="28"/>
                <w:szCs w:val="28"/>
              </w:rPr>
            </w:pPr>
          </w:p>
        </w:tc>
        <w:tc>
          <w:tcPr>
            <w:tcW w:w="7103" w:type="dxa"/>
            <w:gridSpan w:val="6"/>
            <w:tcBorders>
              <w:top w:val="single" w:sz="4" w:space="0" w:color="auto"/>
              <w:left w:val="nil"/>
              <w:bottom w:val="nil"/>
              <w:right w:val="single" w:sz="4" w:space="0" w:color="auto"/>
            </w:tcBorders>
            <w:noWrap/>
            <w:hideMark/>
          </w:tcPr>
          <w:p w:rsidR="00F64896" w:rsidRPr="00782B69" w:rsidRDefault="00F64896" w:rsidP="00022931">
            <w:pPr>
              <w:contextualSpacing/>
              <w:jc w:val="both"/>
              <w:rPr>
                <w:rFonts w:ascii="Times New Roman" w:eastAsia="Times New Roman" w:hAnsi="Times New Roman"/>
                <w:sz w:val="28"/>
                <w:szCs w:val="28"/>
              </w:rPr>
            </w:pPr>
          </w:p>
        </w:tc>
      </w:tr>
      <w:tr w:rsidR="00F64896" w:rsidRPr="00022931" w:rsidTr="00397D2A">
        <w:trPr>
          <w:trHeight w:val="600"/>
        </w:trPr>
        <w:tc>
          <w:tcPr>
            <w:tcW w:w="1581" w:type="dxa"/>
            <w:vMerge w:val="restart"/>
            <w:hideMark/>
          </w:tcPr>
          <w:p w:rsidR="00F64896" w:rsidRDefault="00F64896" w:rsidP="00022931">
            <w:pPr>
              <w:contextualSpacing/>
              <w:jc w:val="both"/>
              <w:rPr>
                <w:rFonts w:ascii="Times New Roman" w:eastAsia="Times New Roman" w:hAnsi="Times New Roman"/>
                <w:bCs/>
                <w:sz w:val="28"/>
                <w:szCs w:val="28"/>
              </w:rPr>
            </w:pPr>
          </w:p>
          <w:p w:rsidR="00F64896" w:rsidRPr="00782B69" w:rsidRDefault="00F64896" w:rsidP="00022931">
            <w:pPr>
              <w:contextualSpacing/>
              <w:jc w:val="both"/>
              <w:rPr>
                <w:rFonts w:ascii="Times New Roman" w:eastAsia="Times New Roman" w:hAnsi="Times New Roman"/>
                <w:bCs/>
                <w:sz w:val="28"/>
                <w:szCs w:val="28"/>
              </w:rPr>
            </w:pPr>
            <w:r w:rsidRPr="00782B69">
              <w:rPr>
                <w:rFonts w:ascii="Times New Roman" w:eastAsia="Times New Roman" w:hAnsi="Times New Roman"/>
                <w:bCs/>
                <w:sz w:val="28"/>
                <w:szCs w:val="28"/>
              </w:rPr>
              <w:t>Категорії споживачів</w:t>
            </w:r>
          </w:p>
        </w:tc>
        <w:tc>
          <w:tcPr>
            <w:tcW w:w="8334" w:type="dxa"/>
            <w:gridSpan w:val="8"/>
            <w:hideMark/>
          </w:tcPr>
          <w:p w:rsidR="00F64896" w:rsidRPr="00405B0E" w:rsidRDefault="00F64896" w:rsidP="00782B69">
            <w:pPr>
              <w:contextualSpacing/>
              <w:jc w:val="center"/>
              <w:rPr>
                <w:rFonts w:ascii="Times New Roman" w:eastAsia="Times New Roman" w:hAnsi="Times New Roman"/>
                <w:bCs/>
                <w:sz w:val="28"/>
                <w:szCs w:val="28"/>
              </w:rPr>
            </w:pPr>
            <w:r w:rsidRPr="00405B0E">
              <w:rPr>
                <w:rFonts w:ascii="Times New Roman" w:eastAsia="Times New Roman" w:hAnsi="Times New Roman"/>
                <w:bCs/>
                <w:sz w:val="28"/>
                <w:szCs w:val="28"/>
              </w:rPr>
              <w:t>Вартість водопостачання та водовідведення, тис. грн. (без ПДВ)</w:t>
            </w:r>
          </w:p>
        </w:tc>
      </w:tr>
      <w:tr w:rsidR="00F64896" w:rsidRPr="00022931" w:rsidTr="00397D2A">
        <w:trPr>
          <w:trHeight w:val="600"/>
        </w:trPr>
        <w:tc>
          <w:tcPr>
            <w:tcW w:w="1581" w:type="dxa"/>
            <w:vMerge/>
            <w:hideMark/>
          </w:tcPr>
          <w:p w:rsidR="00F64896" w:rsidRPr="00782B69" w:rsidRDefault="00F64896" w:rsidP="00022931">
            <w:pPr>
              <w:contextualSpacing/>
              <w:jc w:val="both"/>
              <w:rPr>
                <w:rFonts w:ascii="Times New Roman" w:eastAsia="Times New Roman" w:hAnsi="Times New Roman"/>
                <w:b/>
                <w:bCs/>
                <w:sz w:val="28"/>
                <w:szCs w:val="28"/>
              </w:rPr>
            </w:pPr>
          </w:p>
        </w:tc>
        <w:tc>
          <w:tcPr>
            <w:tcW w:w="3267" w:type="dxa"/>
            <w:gridSpan w:val="3"/>
            <w:hideMark/>
          </w:tcPr>
          <w:p w:rsidR="00F64896" w:rsidRPr="00782B69" w:rsidRDefault="00405B0E"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В</w:t>
            </w:r>
            <w:r w:rsidR="00F64896" w:rsidRPr="00782B69">
              <w:rPr>
                <w:rFonts w:ascii="Times New Roman" w:eastAsia="Times New Roman" w:hAnsi="Times New Roman"/>
                <w:sz w:val="28"/>
                <w:szCs w:val="28"/>
              </w:rPr>
              <w:t xml:space="preserve">становлений діючий тариф 2022-2023 </w:t>
            </w:r>
            <w:proofErr w:type="spellStart"/>
            <w:r w:rsidR="00F64896" w:rsidRPr="00782B69">
              <w:rPr>
                <w:rFonts w:ascii="Times New Roman" w:eastAsia="Times New Roman" w:hAnsi="Times New Roman"/>
                <w:sz w:val="28"/>
                <w:szCs w:val="28"/>
              </w:rPr>
              <w:t>р.р</w:t>
            </w:r>
            <w:proofErr w:type="spellEnd"/>
            <w:r w:rsidR="00F64896" w:rsidRPr="00782B69">
              <w:rPr>
                <w:rFonts w:ascii="Times New Roman" w:eastAsia="Times New Roman" w:hAnsi="Times New Roman"/>
                <w:sz w:val="28"/>
                <w:szCs w:val="28"/>
              </w:rPr>
              <w:t>.</w:t>
            </w:r>
          </w:p>
        </w:tc>
        <w:tc>
          <w:tcPr>
            <w:tcW w:w="3391" w:type="dxa"/>
            <w:gridSpan w:val="3"/>
            <w:hideMark/>
          </w:tcPr>
          <w:p w:rsidR="00F64896" w:rsidRPr="00782B69" w:rsidRDefault="00405B0E"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Р</w:t>
            </w:r>
            <w:r w:rsidR="00F64896" w:rsidRPr="00782B69">
              <w:rPr>
                <w:rFonts w:ascii="Times New Roman" w:eastAsia="Times New Roman" w:hAnsi="Times New Roman"/>
                <w:sz w:val="28"/>
                <w:szCs w:val="28"/>
              </w:rPr>
              <w:t xml:space="preserve">озрахунковий плановий тариф 2023-2024 </w:t>
            </w:r>
            <w:proofErr w:type="spellStart"/>
            <w:r w:rsidR="00F64896" w:rsidRPr="00782B69">
              <w:rPr>
                <w:rFonts w:ascii="Times New Roman" w:eastAsia="Times New Roman" w:hAnsi="Times New Roman"/>
                <w:sz w:val="28"/>
                <w:szCs w:val="28"/>
              </w:rPr>
              <w:t>р.р</w:t>
            </w:r>
            <w:proofErr w:type="spellEnd"/>
            <w:r w:rsidR="00F64896" w:rsidRPr="00782B69">
              <w:rPr>
                <w:rFonts w:ascii="Times New Roman" w:eastAsia="Times New Roman" w:hAnsi="Times New Roman"/>
                <w:sz w:val="28"/>
                <w:szCs w:val="28"/>
              </w:rPr>
              <w:t>.</w:t>
            </w:r>
          </w:p>
        </w:tc>
        <w:tc>
          <w:tcPr>
            <w:tcW w:w="1676" w:type="dxa"/>
            <w:gridSpan w:val="2"/>
          </w:tcPr>
          <w:p w:rsidR="00F64896" w:rsidRPr="00782B69" w:rsidRDefault="00F64896" w:rsidP="00022931">
            <w:pPr>
              <w:contextualSpacing/>
              <w:jc w:val="both"/>
              <w:rPr>
                <w:rFonts w:ascii="Times New Roman" w:eastAsia="Times New Roman" w:hAnsi="Times New Roman"/>
                <w:sz w:val="28"/>
                <w:szCs w:val="28"/>
              </w:rPr>
            </w:pPr>
            <w:r>
              <w:rPr>
                <w:rFonts w:ascii="Times New Roman" w:eastAsia="Times New Roman" w:hAnsi="Times New Roman"/>
                <w:sz w:val="28"/>
                <w:szCs w:val="28"/>
              </w:rPr>
              <w:t>Відхилення, %</w:t>
            </w:r>
          </w:p>
        </w:tc>
      </w:tr>
      <w:tr w:rsidR="00F64896" w:rsidRPr="00022931" w:rsidTr="00397D2A">
        <w:trPr>
          <w:trHeight w:val="345"/>
        </w:trPr>
        <w:tc>
          <w:tcPr>
            <w:tcW w:w="1581" w:type="dxa"/>
            <w:noWrap/>
            <w:hideMark/>
          </w:tcPr>
          <w:p w:rsidR="00F64896" w:rsidRPr="00782B69" w:rsidRDefault="00F64896" w:rsidP="00022931">
            <w:pPr>
              <w:contextualSpacing/>
              <w:jc w:val="both"/>
              <w:rPr>
                <w:rFonts w:ascii="Times New Roman" w:eastAsia="Times New Roman" w:hAnsi="Times New Roman"/>
                <w:sz w:val="28"/>
                <w:szCs w:val="28"/>
              </w:rPr>
            </w:pPr>
            <w:r w:rsidRPr="00782B69">
              <w:rPr>
                <w:rFonts w:ascii="Times New Roman" w:eastAsia="Times New Roman" w:hAnsi="Times New Roman"/>
                <w:sz w:val="28"/>
                <w:szCs w:val="28"/>
              </w:rPr>
              <w:t>Населення</w:t>
            </w:r>
          </w:p>
        </w:tc>
        <w:tc>
          <w:tcPr>
            <w:tcW w:w="3267" w:type="dxa"/>
            <w:gridSpan w:val="3"/>
            <w:noWrap/>
            <w:hideMark/>
          </w:tcPr>
          <w:p w:rsidR="00F64896" w:rsidRPr="00782B69" w:rsidRDefault="00F64896" w:rsidP="00BD12A3">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2,62</w:t>
            </w:r>
          </w:p>
        </w:tc>
        <w:tc>
          <w:tcPr>
            <w:tcW w:w="3391" w:type="dxa"/>
            <w:gridSpan w:val="3"/>
            <w:hideMark/>
          </w:tcPr>
          <w:p w:rsidR="00F64896" w:rsidRPr="00782B69" w:rsidRDefault="00F64896" w:rsidP="00BD12A3">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4,85</w:t>
            </w:r>
          </w:p>
        </w:tc>
        <w:tc>
          <w:tcPr>
            <w:tcW w:w="1676" w:type="dxa"/>
            <w:gridSpan w:val="2"/>
          </w:tcPr>
          <w:p w:rsidR="00F64896" w:rsidRPr="00782B69" w:rsidRDefault="00405B0E" w:rsidP="00BD12A3">
            <w:pPr>
              <w:contextualSpacing/>
              <w:jc w:val="center"/>
              <w:rPr>
                <w:rFonts w:ascii="Times New Roman" w:eastAsia="Times New Roman" w:hAnsi="Times New Roman"/>
                <w:sz w:val="28"/>
                <w:szCs w:val="28"/>
              </w:rPr>
            </w:pPr>
            <w:r>
              <w:rPr>
                <w:rFonts w:ascii="Times New Roman" w:eastAsia="Times New Roman" w:hAnsi="Times New Roman"/>
                <w:sz w:val="28"/>
                <w:szCs w:val="28"/>
              </w:rPr>
              <w:t>85,1</w:t>
            </w:r>
          </w:p>
        </w:tc>
      </w:tr>
      <w:tr w:rsidR="00F64896" w:rsidRPr="00022931" w:rsidTr="00397D2A">
        <w:trPr>
          <w:trHeight w:val="576"/>
        </w:trPr>
        <w:tc>
          <w:tcPr>
            <w:tcW w:w="1581" w:type="dxa"/>
            <w:hideMark/>
          </w:tcPr>
          <w:p w:rsidR="00F64896" w:rsidRPr="00782B69" w:rsidRDefault="00F64896" w:rsidP="00022931">
            <w:pPr>
              <w:contextualSpacing/>
              <w:jc w:val="both"/>
              <w:rPr>
                <w:rFonts w:ascii="Times New Roman" w:eastAsia="Times New Roman" w:hAnsi="Times New Roman"/>
                <w:sz w:val="28"/>
                <w:szCs w:val="28"/>
              </w:rPr>
            </w:pPr>
            <w:r w:rsidRPr="00782B69">
              <w:rPr>
                <w:rFonts w:ascii="Times New Roman" w:eastAsia="Times New Roman" w:hAnsi="Times New Roman"/>
                <w:sz w:val="28"/>
                <w:szCs w:val="28"/>
              </w:rPr>
              <w:t>Бюджетні організації, установи</w:t>
            </w:r>
          </w:p>
        </w:tc>
        <w:tc>
          <w:tcPr>
            <w:tcW w:w="3267" w:type="dxa"/>
            <w:gridSpan w:val="3"/>
            <w:noWrap/>
            <w:hideMark/>
          </w:tcPr>
          <w:p w:rsidR="00F64896" w:rsidRPr="00782B69" w:rsidRDefault="00F64896" w:rsidP="00BD12A3">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2,7</w:t>
            </w:r>
          </w:p>
        </w:tc>
        <w:tc>
          <w:tcPr>
            <w:tcW w:w="3391" w:type="dxa"/>
            <w:gridSpan w:val="3"/>
            <w:hideMark/>
          </w:tcPr>
          <w:p w:rsidR="00F64896" w:rsidRPr="00782B69" w:rsidRDefault="00F64896" w:rsidP="00BD12A3">
            <w:pPr>
              <w:contextualSpacing/>
              <w:jc w:val="center"/>
              <w:rPr>
                <w:rFonts w:ascii="Times New Roman" w:eastAsia="Times New Roman" w:hAnsi="Times New Roman"/>
                <w:sz w:val="28"/>
                <w:szCs w:val="28"/>
              </w:rPr>
            </w:pPr>
            <w:r w:rsidRPr="00782B69">
              <w:rPr>
                <w:rFonts w:ascii="Times New Roman" w:eastAsia="Times New Roman" w:hAnsi="Times New Roman"/>
                <w:sz w:val="28"/>
                <w:szCs w:val="28"/>
              </w:rPr>
              <w:t>4,02</w:t>
            </w:r>
          </w:p>
        </w:tc>
        <w:tc>
          <w:tcPr>
            <w:tcW w:w="1676" w:type="dxa"/>
            <w:gridSpan w:val="2"/>
          </w:tcPr>
          <w:p w:rsidR="00F64896" w:rsidRPr="00782B69" w:rsidRDefault="00405B0E" w:rsidP="00BD12A3">
            <w:pPr>
              <w:contextualSpacing/>
              <w:jc w:val="center"/>
              <w:rPr>
                <w:rFonts w:ascii="Times New Roman" w:eastAsia="Times New Roman" w:hAnsi="Times New Roman"/>
                <w:sz w:val="28"/>
                <w:szCs w:val="28"/>
              </w:rPr>
            </w:pPr>
            <w:r>
              <w:rPr>
                <w:rFonts w:ascii="Times New Roman" w:eastAsia="Times New Roman" w:hAnsi="Times New Roman"/>
                <w:sz w:val="28"/>
                <w:szCs w:val="28"/>
              </w:rPr>
              <w:t>48,9</w:t>
            </w:r>
          </w:p>
        </w:tc>
      </w:tr>
    </w:tbl>
    <w:p w:rsidR="00022931" w:rsidRPr="00C13700" w:rsidRDefault="00022931" w:rsidP="00DE33FA">
      <w:pPr>
        <w:spacing w:line="240" w:lineRule="auto"/>
        <w:contextualSpacing/>
        <w:jc w:val="both"/>
        <w:rPr>
          <w:rFonts w:ascii="Times New Roman" w:eastAsia="Times New Roman" w:hAnsi="Times New Roman" w:cs="Times New Roman"/>
          <w:color w:val="FF0000"/>
          <w:sz w:val="28"/>
          <w:szCs w:val="28"/>
        </w:rPr>
      </w:pPr>
    </w:p>
    <w:p w:rsidR="00AF6A8E" w:rsidRPr="00F60399" w:rsidRDefault="00AF6A8E" w:rsidP="00AF6A8E">
      <w:pPr>
        <w:spacing w:line="240" w:lineRule="auto"/>
        <w:ind w:firstLine="720"/>
        <w:contextualSpacing/>
        <w:jc w:val="both"/>
        <w:rPr>
          <w:rFonts w:ascii="Times New Roman" w:eastAsia="Times New Roman" w:hAnsi="Times New Roman" w:cs="Times New Roman"/>
          <w:sz w:val="28"/>
          <w:szCs w:val="28"/>
        </w:rPr>
      </w:pPr>
      <w:r w:rsidRPr="00F60399">
        <w:rPr>
          <w:rFonts w:ascii="Times New Roman" w:eastAsia="Times New Roman" w:hAnsi="Times New Roman" w:cs="Times New Roman"/>
          <w:sz w:val="28"/>
          <w:szCs w:val="28"/>
        </w:rPr>
        <w:t xml:space="preserve">Також збільшилась </w:t>
      </w:r>
      <w:r w:rsidR="00F60399" w:rsidRPr="00F60399">
        <w:rPr>
          <w:rFonts w:ascii="Times New Roman" w:eastAsia="Times New Roman" w:hAnsi="Times New Roman" w:cs="Times New Roman"/>
          <w:sz w:val="28"/>
          <w:szCs w:val="28"/>
        </w:rPr>
        <w:t>вартість матеріалів, запасних частин та інших матеріальних ресурсів на 2,5%.</w:t>
      </w:r>
      <w:r w:rsidRPr="00F60399">
        <w:rPr>
          <w:rFonts w:ascii="Times New Roman" w:eastAsia="Times New Roman" w:hAnsi="Times New Roman" w:cs="Times New Roman"/>
          <w:sz w:val="28"/>
          <w:szCs w:val="28"/>
        </w:rPr>
        <w:t xml:space="preserve"> При розрахунку тарифу</w:t>
      </w:r>
      <w:r w:rsidR="00800699" w:rsidRPr="00F60399">
        <w:rPr>
          <w:rFonts w:ascii="Times New Roman" w:eastAsia="Times New Roman" w:hAnsi="Times New Roman" w:cs="Times New Roman"/>
          <w:sz w:val="28"/>
          <w:szCs w:val="28"/>
        </w:rPr>
        <w:t xml:space="preserve"> на теплову енергію 202</w:t>
      </w:r>
      <w:r w:rsidR="00F60399" w:rsidRPr="00F60399">
        <w:rPr>
          <w:rFonts w:ascii="Times New Roman" w:eastAsia="Times New Roman" w:hAnsi="Times New Roman" w:cs="Times New Roman"/>
          <w:sz w:val="28"/>
          <w:szCs w:val="28"/>
        </w:rPr>
        <w:t>3</w:t>
      </w:r>
      <w:r w:rsidR="00800699" w:rsidRPr="00F60399">
        <w:rPr>
          <w:rFonts w:ascii="Times New Roman" w:eastAsia="Times New Roman" w:hAnsi="Times New Roman" w:cs="Times New Roman"/>
          <w:sz w:val="28"/>
          <w:szCs w:val="28"/>
        </w:rPr>
        <w:t>-202</w:t>
      </w:r>
      <w:r w:rsidR="00F60399" w:rsidRPr="00F60399">
        <w:rPr>
          <w:rFonts w:ascii="Times New Roman" w:eastAsia="Times New Roman" w:hAnsi="Times New Roman" w:cs="Times New Roman"/>
          <w:sz w:val="28"/>
          <w:szCs w:val="28"/>
        </w:rPr>
        <w:t>4</w:t>
      </w:r>
      <w:r w:rsidR="00800699" w:rsidRPr="00F60399">
        <w:rPr>
          <w:rFonts w:ascii="Times New Roman" w:eastAsia="Times New Roman" w:hAnsi="Times New Roman" w:cs="Times New Roman"/>
          <w:sz w:val="28"/>
          <w:szCs w:val="28"/>
        </w:rPr>
        <w:t xml:space="preserve"> р</w:t>
      </w:r>
      <w:r w:rsidRPr="00F60399">
        <w:rPr>
          <w:rFonts w:ascii="Times New Roman" w:eastAsia="Times New Roman" w:hAnsi="Times New Roman" w:cs="Times New Roman"/>
          <w:sz w:val="28"/>
          <w:szCs w:val="28"/>
        </w:rPr>
        <w:t xml:space="preserve">р. використовувались фактичні </w:t>
      </w:r>
      <w:r w:rsidR="00F60399" w:rsidRPr="00F60399">
        <w:rPr>
          <w:rFonts w:ascii="Times New Roman" w:eastAsia="Times New Roman" w:hAnsi="Times New Roman" w:cs="Times New Roman"/>
          <w:sz w:val="28"/>
          <w:szCs w:val="28"/>
        </w:rPr>
        <w:t>дані бухгалтерського обліку за 2021 та 2022 роки, рахунків та видаткових накладних.</w:t>
      </w:r>
    </w:p>
    <w:p w:rsidR="00AF6A8E" w:rsidRPr="0061063D" w:rsidRDefault="0061063D" w:rsidP="00AF6A8E">
      <w:pPr>
        <w:spacing w:line="240" w:lineRule="auto"/>
        <w:ind w:firstLine="720"/>
        <w:contextualSpacing/>
        <w:jc w:val="both"/>
        <w:rPr>
          <w:rFonts w:ascii="Times New Roman" w:eastAsia="Times New Roman" w:hAnsi="Times New Roman" w:cs="Times New Roman"/>
          <w:sz w:val="28"/>
          <w:szCs w:val="28"/>
        </w:rPr>
      </w:pPr>
      <w:r w:rsidRPr="0061063D">
        <w:rPr>
          <w:rFonts w:ascii="Times New Roman" w:eastAsia="Times New Roman" w:hAnsi="Times New Roman" w:cs="Times New Roman"/>
          <w:sz w:val="28"/>
          <w:szCs w:val="28"/>
        </w:rPr>
        <w:t xml:space="preserve">Загальновиробничі витрати, пов’язані з  обслуговуванням виробничого процесу, витрати на управління виробництвом, а саме матеріальні ресурси та МШП, які фактично використовуються для загальновиробничих потреб, витрати на оплату праці персоналу та відрахування на загальнообов’язкове державне соціальне страхування, оплату службових відряджень, амортизація основних засобів, витрати на утримання, експлуатацію, ремонт обладнання, страхування основних засобів загальновиробничого призначення, витрати на водопостачання та водовідведення для загальногосподарських потреб, вивіз сміття, витрати на охорону праці, </w:t>
      </w:r>
      <w:r w:rsidR="00AF6A8E" w:rsidRPr="0061063D">
        <w:rPr>
          <w:rFonts w:ascii="Times New Roman" w:eastAsia="Times New Roman" w:hAnsi="Times New Roman" w:cs="Times New Roman"/>
          <w:sz w:val="28"/>
          <w:szCs w:val="28"/>
        </w:rPr>
        <w:t>в порівнянні з минулим періодом, збільшил</w:t>
      </w:r>
      <w:r w:rsidRPr="0061063D">
        <w:rPr>
          <w:rFonts w:ascii="Times New Roman" w:eastAsia="Times New Roman" w:hAnsi="Times New Roman" w:cs="Times New Roman"/>
          <w:sz w:val="28"/>
          <w:szCs w:val="28"/>
        </w:rPr>
        <w:t>и</w:t>
      </w:r>
      <w:r w:rsidR="00AF6A8E" w:rsidRPr="0061063D">
        <w:rPr>
          <w:rFonts w:ascii="Times New Roman" w:eastAsia="Times New Roman" w:hAnsi="Times New Roman" w:cs="Times New Roman"/>
          <w:sz w:val="28"/>
          <w:szCs w:val="28"/>
        </w:rPr>
        <w:t xml:space="preserve">сь на </w:t>
      </w:r>
      <w:r w:rsidRPr="0061063D">
        <w:rPr>
          <w:rFonts w:ascii="Times New Roman" w:eastAsia="Times New Roman" w:hAnsi="Times New Roman" w:cs="Times New Roman"/>
          <w:sz w:val="28"/>
          <w:szCs w:val="28"/>
        </w:rPr>
        <w:t xml:space="preserve">51,7 </w:t>
      </w:r>
      <w:r w:rsidR="00AF6A8E" w:rsidRPr="0061063D">
        <w:rPr>
          <w:rFonts w:ascii="Times New Roman" w:eastAsia="Times New Roman" w:hAnsi="Times New Roman" w:cs="Times New Roman"/>
          <w:sz w:val="28"/>
          <w:szCs w:val="28"/>
        </w:rPr>
        <w:t xml:space="preserve">%. </w:t>
      </w:r>
    </w:p>
    <w:p w:rsidR="00AF6A8E" w:rsidRPr="00397D2A" w:rsidRDefault="00AF6A8E" w:rsidP="00AF6A8E">
      <w:pPr>
        <w:spacing w:line="240" w:lineRule="auto"/>
        <w:ind w:firstLine="720"/>
        <w:contextualSpacing/>
        <w:jc w:val="both"/>
        <w:rPr>
          <w:rFonts w:ascii="Times New Roman" w:eastAsia="Times New Roman" w:hAnsi="Times New Roman" w:cs="Times New Roman"/>
          <w:sz w:val="28"/>
          <w:szCs w:val="28"/>
        </w:rPr>
      </w:pPr>
      <w:r w:rsidRPr="00397D2A">
        <w:rPr>
          <w:rFonts w:ascii="Times New Roman" w:eastAsia="Times New Roman" w:hAnsi="Times New Roman" w:cs="Times New Roman"/>
          <w:sz w:val="28"/>
          <w:szCs w:val="28"/>
        </w:rPr>
        <w:lastRenderedPageBreak/>
        <w:t>Розмір прожиткового мінімуму</w:t>
      </w:r>
      <w:r w:rsidR="00397D2A" w:rsidRPr="00397D2A">
        <w:rPr>
          <w:rFonts w:ascii="Times New Roman" w:eastAsia="Times New Roman" w:hAnsi="Times New Roman" w:cs="Times New Roman"/>
          <w:sz w:val="28"/>
          <w:szCs w:val="28"/>
        </w:rPr>
        <w:t xml:space="preserve"> збільшився з 2464,00 грн до 2684,00 грн, що становить 8,9%</w:t>
      </w:r>
      <w:r w:rsidRPr="00397D2A">
        <w:rPr>
          <w:rFonts w:ascii="Times New Roman" w:eastAsia="Times New Roman" w:hAnsi="Times New Roman" w:cs="Times New Roman"/>
          <w:sz w:val="28"/>
          <w:szCs w:val="28"/>
        </w:rPr>
        <w:t xml:space="preserve"> та мінімальної заробітної плати</w:t>
      </w:r>
      <w:r w:rsidR="00397D2A" w:rsidRPr="00397D2A">
        <w:rPr>
          <w:rFonts w:ascii="Times New Roman" w:eastAsia="Times New Roman" w:hAnsi="Times New Roman" w:cs="Times New Roman"/>
          <w:sz w:val="28"/>
          <w:szCs w:val="28"/>
        </w:rPr>
        <w:t xml:space="preserve"> – з 6000,00 грн до 6700,00 грн</w:t>
      </w:r>
      <w:r w:rsidRPr="00397D2A">
        <w:rPr>
          <w:rFonts w:ascii="Times New Roman" w:eastAsia="Times New Roman" w:hAnsi="Times New Roman" w:cs="Times New Roman"/>
          <w:sz w:val="28"/>
          <w:szCs w:val="28"/>
        </w:rPr>
        <w:t xml:space="preserve"> </w:t>
      </w:r>
      <w:r w:rsidR="00397D2A" w:rsidRPr="00397D2A">
        <w:rPr>
          <w:rFonts w:ascii="Times New Roman" w:eastAsia="Times New Roman" w:hAnsi="Times New Roman" w:cs="Times New Roman"/>
          <w:sz w:val="28"/>
          <w:szCs w:val="28"/>
        </w:rPr>
        <w:t>(на 11,7%)</w:t>
      </w:r>
      <w:r w:rsidRPr="00397D2A">
        <w:rPr>
          <w:rFonts w:ascii="Times New Roman" w:eastAsia="Times New Roman" w:hAnsi="Times New Roman" w:cs="Times New Roman"/>
          <w:sz w:val="28"/>
          <w:szCs w:val="28"/>
        </w:rPr>
        <w:t xml:space="preserve"> в порівнянні з минулим періодом. </w:t>
      </w:r>
    </w:p>
    <w:p w:rsidR="00AF6A8E" w:rsidRPr="00C13700" w:rsidRDefault="00AF6A8E" w:rsidP="00AF6A8E">
      <w:pPr>
        <w:ind w:firstLine="720"/>
        <w:jc w:val="both"/>
        <w:rPr>
          <w:rFonts w:ascii="Times New Roman" w:eastAsia="Times New Roman" w:hAnsi="Times New Roman" w:cs="Times New Roman"/>
          <w:color w:val="FF0000"/>
          <w:sz w:val="28"/>
          <w:szCs w:val="28"/>
        </w:rPr>
      </w:pPr>
      <w:r w:rsidRPr="00C13700">
        <w:rPr>
          <w:rFonts w:ascii="Times New Roman" w:eastAsia="Times New Roman" w:hAnsi="Times New Roman" w:cs="Times New Roman"/>
          <w:color w:val="FF0000"/>
          <w:sz w:val="28"/>
          <w:szCs w:val="28"/>
        </w:rPr>
        <w:t xml:space="preserve"> </w:t>
      </w:r>
      <w:r w:rsidRPr="00DE33FA">
        <w:rPr>
          <w:rFonts w:ascii="Times New Roman" w:eastAsia="Times New Roman" w:hAnsi="Times New Roman" w:cs="Times New Roman"/>
          <w:sz w:val="28"/>
          <w:szCs w:val="28"/>
        </w:rPr>
        <w:t>Всі ці фактори  призвели до збільшення тарифу на теплову енергію</w:t>
      </w:r>
      <w:r w:rsidR="00DE33FA">
        <w:rPr>
          <w:rFonts w:ascii="Times New Roman" w:eastAsia="Times New Roman" w:hAnsi="Times New Roman" w:cs="Times New Roman"/>
          <w:sz w:val="28"/>
          <w:szCs w:val="28"/>
        </w:rPr>
        <w:t xml:space="preserve">, </w:t>
      </w:r>
      <w:r w:rsidR="00DE33FA" w:rsidRPr="00800699">
        <w:rPr>
          <w:rFonts w:ascii="Times New Roman" w:hAnsi="Times New Roman"/>
          <w:sz w:val="28"/>
          <w:szCs w:val="28"/>
          <w:lang w:eastAsia="ru-RU"/>
        </w:rPr>
        <w:t>її виробниц</w:t>
      </w:r>
      <w:r w:rsidR="00DE33FA">
        <w:rPr>
          <w:rFonts w:ascii="Times New Roman" w:hAnsi="Times New Roman"/>
          <w:sz w:val="28"/>
          <w:szCs w:val="28"/>
          <w:lang w:eastAsia="ru-RU"/>
        </w:rPr>
        <w:t xml:space="preserve">тво, транспортування, </w:t>
      </w:r>
      <w:r w:rsidRPr="00DE33FA">
        <w:rPr>
          <w:rFonts w:ascii="Times New Roman" w:eastAsia="Times New Roman" w:hAnsi="Times New Roman" w:cs="Times New Roman"/>
          <w:sz w:val="28"/>
          <w:szCs w:val="28"/>
        </w:rPr>
        <w:t xml:space="preserve">та послуги з постачання теплової енергії для котелень Бучанської </w:t>
      </w:r>
      <w:r w:rsidR="00C13700" w:rsidRPr="00DE33FA">
        <w:rPr>
          <w:rFonts w:ascii="Times New Roman" w:eastAsia="Times New Roman" w:hAnsi="Times New Roman" w:cs="Times New Roman"/>
          <w:sz w:val="28"/>
          <w:szCs w:val="28"/>
        </w:rPr>
        <w:t>територіальної громади</w:t>
      </w:r>
      <w:r w:rsidR="00DE33FA">
        <w:rPr>
          <w:rFonts w:ascii="Times New Roman" w:eastAsia="Times New Roman" w:hAnsi="Times New Roman" w:cs="Times New Roman"/>
          <w:sz w:val="28"/>
          <w:szCs w:val="28"/>
        </w:rPr>
        <w:t xml:space="preserve"> (смт.</w:t>
      </w:r>
      <w:r w:rsidR="003103DE">
        <w:rPr>
          <w:rFonts w:ascii="Times New Roman" w:eastAsia="Times New Roman" w:hAnsi="Times New Roman" w:cs="Times New Roman"/>
          <w:sz w:val="28"/>
          <w:szCs w:val="28"/>
        </w:rPr>
        <w:t xml:space="preserve"> </w:t>
      </w:r>
      <w:r w:rsidR="00DE33FA">
        <w:rPr>
          <w:rFonts w:ascii="Times New Roman" w:eastAsia="Times New Roman" w:hAnsi="Times New Roman" w:cs="Times New Roman"/>
          <w:sz w:val="28"/>
          <w:szCs w:val="28"/>
        </w:rPr>
        <w:t>Ворзель та с.</w:t>
      </w:r>
      <w:r w:rsidR="003103DE">
        <w:rPr>
          <w:rFonts w:ascii="Times New Roman" w:eastAsia="Times New Roman" w:hAnsi="Times New Roman" w:cs="Times New Roman"/>
          <w:sz w:val="28"/>
          <w:szCs w:val="28"/>
        </w:rPr>
        <w:t xml:space="preserve"> </w:t>
      </w:r>
      <w:r w:rsidR="00DE33FA">
        <w:rPr>
          <w:rFonts w:ascii="Times New Roman" w:eastAsia="Times New Roman" w:hAnsi="Times New Roman" w:cs="Times New Roman"/>
          <w:sz w:val="28"/>
          <w:szCs w:val="28"/>
        </w:rPr>
        <w:t>Мироцьке)</w:t>
      </w:r>
      <w:r w:rsidR="00C13700" w:rsidRPr="00DE33FA">
        <w:rPr>
          <w:rFonts w:ascii="Times New Roman" w:eastAsia="Times New Roman" w:hAnsi="Times New Roman" w:cs="Times New Roman"/>
          <w:sz w:val="28"/>
          <w:szCs w:val="28"/>
        </w:rPr>
        <w:t xml:space="preserve"> </w:t>
      </w:r>
      <w:r w:rsidRPr="00DE33FA">
        <w:rPr>
          <w:rFonts w:ascii="Times New Roman" w:eastAsia="Times New Roman" w:hAnsi="Times New Roman" w:cs="Times New Roman"/>
          <w:sz w:val="28"/>
          <w:szCs w:val="28"/>
        </w:rPr>
        <w:t>:</w:t>
      </w:r>
    </w:p>
    <w:p w:rsidR="00AF6A8E" w:rsidRPr="00AF6A8E" w:rsidRDefault="00AF6A8E" w:rsidP="00AF6A8E">
      <w:pPr>
        <w:spacing w:line="240" w:lineRule="auto"/>
        <w:contextualSpacing/>
        <w:jc w:val="both"/>
        <w:rPr>
          <w:rFonts w:ascii="Times New Roman" w:eastAsia="Times New Roman" w:hAnsi="Times New Roman" w:cs="Times New Roman"/>
          <w:sz w:val="28"/>
          <w:szCs w:val="28"/>
        </w:rPr>
      </w:pPr>
      <w:r w:rsidRPr="00AF6A8E">
        <w:rPr>
          <w:rFonts w:ascii="Times New Roman" w:eastAsia="Times New Roman" w:hAnsi="Times New Roman" w:cs="Times New Roman"/>
          <w:sz w:val="28"/>
          <w:szCs w:val="28"/>
        </w:rPr>
        <w:tab/>
      </w:r>
      <w:r w:rsidRPr="00AF6A8E">
        <w:rPr>
          <w:rFonts w:ascii="Times New Roman" w:eastAsia="Times New Roman" w:hAnsi="Times New Roman" w:cs="Times New Roman"/>
          <w:sz w:val="28"/>
          <w:szCs w:val="28"/>
        </w:rPr>
        <w:tab/>
      </w:r>
      <w:r w:rsidRPr="00AF6A8E">
        <w:rPr>
          <w:rFonts w:ascii="Times New Roman" w:eastAsia="Times New Roman" w:hAnsi="Times New Roman" w:cs="Times New Roman"/>
          <w:sz w:val="28"/>
          <w:szCs w:val="28"/>
        </w:rPr>
        <w:tab/>
      </w:r>
      <w:r w:rsidRPr="00AF6A8E">
        <w:rPr>
          <w:rFonts w:ascii="Times New Roman" w:eastAsia="Times New Roman" w:hAnsi="Times New Roman" w:cs="Times New Roman"/>
          <w:sz w:val="28"/>
          <w:szCs w:val="28"/>
        </w:rPr>
        <w:tab/>
      </w:r>
      <w:r w:rsidRPr="00AF6A8E">
        <w:rPr>
          <w:rFonts w:ascii="Times New Roman" w:eastAsia="Times New Roman" w:hAnsi="Times New Roman" w:cs="Times New Roman"/>
          <w:sz w:val="28"/>
          <w:szCs w:val="28"/>
        </w:rPr>
        <w:tab/>
      </w:r>
      <w:r w:rsidRPr="00AF6A8E">
        <w:rPr>
          <w:rFonts w:ascii="Times New Roman" w:eastAsia="Times New Roman" w:hAnsi="Times New Roman" w:cs="Times New Roman"/>
          <w:sz w:val="28"/>
          <w:szCs w:val="28"/>
        </w:rPr>
        <w:tab/>
      </w:r>
      <w:r w:rsidRPr="00AF6A8E">
        <w:rPr>
          <w:rFonts w:ascii="Times New Roman" w:eastAsia="Times New Roman" w:hAnsi="Times New Roman" w:cs="Times New Roman"/>
          <w:sz w:val="28"/>
          <w:szCs w:val="28"/>
        </w:rPr>
        <w:tab/>
      </w:r>
      <w:r w:rsidRPr="00AF6A8E">
        <w:rPr>
          <w:rFonts w:ascii="Times New Roman" w:eastAsia="Times New Roman" w:hAnsi="Times New Roman" w:cs="Times New Roman"/>
          <w:sz w:val="28"/>
          <w:szCs w:val="28"/>
        </w:rPr>
        <w:tab/>
      </w:r>
      <w:r w:rsidRPr="00AF6A8E">
        <w:rPr>
          <w:rFonts w:ascii="Times New Roman" w:eastAsia="Times New Roman" w:hAnsi="Times New Roman" w:cs="Times New Roman"/>
          <w:sz w:val="28"/>
          <w:szCs w:val="28"/>
        </w:rPr>
        <w:tab/>
      </w:r>
      <w:r w:rsidRPr="00AF6A8E">
        <w:rPr>
          <w:rFonts w:ascii="Times New Roman" w:eastAsia="Times New Roman" w:hAnsi="Times New Roman" w:cs="Times New Roman"/>
          <w:sz w:val="28"/>
          <w:szCs w:val="28"/>
        </w:rPr>
        <w:tab/>
      </w:r>
      <w:r w:rsidRPr="00AF6A8E">
        <w:rPr>
          <w:rFonts w:ascii="Times New Roman" w:eastAsia="Times New Roman" w:hAnsi="Times New Roman" w:cs="Times New Roman"/>
          <w:sz w:val="28"/>
          <w:szCs w:val="28"/>
        </w:rPr>
        <w:tab/>
        <w:t xml:space="preserve">        з ПДВ</w:t>
      </w:r>
    </w:p>
    <w:tbl>
      <w:tblPr>
        <w:tblStyle w:val="a3"/>
        <w:tblW w:w="9930" w:type="dxa"/>
        <w:tblLook w:val="04A0" w:firstRow="1" w:lastRow="0" w:firstColumn="1" w:lastColumn="0" w:noHBand="0" w:noVBand="1"/>
      </w:tblPr>
      <w:tblGrid>
        <w:gridCol w:w="2769"/>
        <w:gridCol w:w="1736"/>
        <w:gridCol w:w="2025"/>
        <w:gridCol w:w="1700"/>
        <w:gridCol w:w="1700"/>
      </w:tblGrid>
      <w:tr w:rsidR="00AF6A8E" w:rsidRPr="00AF6A8E" w:rsidTr="0099543C">
        <w:tc>
          <w:tcPr>
            <w:tcW w:w="2802" w:type="dxa"/>
          </w:tcPr>
          <w:p w:rsidR="00AF6A8E" w:rsidRPr="00AF6A8E" w:rsidRDefault="00AF6A8E" w:rsidP="00A53468">
            <w:pPr>
              <w:contextualSpacing/>
              <w:jc w:val="center"/>
              <w:rPr>
                <w:rFonts w:ascii="Times New Roman" w:eastAsia="Times New Roman" w:hAnsi="Times New Roman"/>
                <w:sz w:val="28"/>
                <w:szCs w:val="28"/>
              </w:rPr>
            </w:pPr>
            <w:r w:rsidRPr="00AF6A8E">
              <w:rPr>
                <w:rFonts w:ascii="Times New Roman" w:eastAsia="Times New Roman" w:hAnsi="Times New Roman"/>
                <w:sz w:val="28"/>
                <w:szCs w:val="28"/>
              </w:rPr>
              <w:t>Категорія споживачів</w:t>
            </w:r>
          </w:p>
        </w:tc>
        <w:tc>
          <w:tcPr>
            <w:tcW w:w="1701" w:type="dxa"/>
            <w:vAlign w:val="center"/>
          </w:tcPr>
          <w:p w:rsidR="00AF6A8E" w:rsidRDefault="00C13700" w:rsidP="00A53468">
            <w:pPr>
              <w:contextualSpacing/>
              <w:jc w:val="center"/>
              <w:rPr>
                <w:rFonts w:ascii="Times New Roman" w:hAnsi="Times New Roman"/>
                <w:sz w:val="28"/>
                <w:szCs w:val="28"/>
              </w:rPr>
            </w:pPr>
            <w:r>
              <w:rPr>
                <w:rFonts w:ascii="Times New Roman" w:hAnsi="Times New Roman"/>
                <w:sz w:val="28"/>
                <w:szCs w:val="28"/>
              </w:rPr>
              <w:t>Діючий тариф</w:t>
            </w:r>
            <w:r w:rsidR="00AF6A8E" w:rsidRPr="00AF6A8E">
              <w:rPr>
                <w:rFonts w:ascii="Times New Roman" w:hAnsi="Times New Roman"/>
                <w:sz w:val="28"/>
                <w:szCs w:val="28"/>
              </w:rPr>
              <w:t>, грн/</w:t>
            </w:r>
            <w:proofErr w:type="spellStart"/>
            <w:r w:rsidR="00AF6A8E" w:rsidRPr="00AF6A8E">
              <w:rPr>
                <w:rFonts w:ascii="Times New Roman" w:hAnsi="Times New Roman"/>
                <w:sz w:val="28"/>
                <w:szCs w:val="28"/>
              </w:rPr>
              <w:t>Гкал</w:t>
            </w:r>
            <w:proofErr w:type="spellEnd"/>
            <w:r>
              <w:rPr>
                <w:rFonts w:ascii="Times New Roman" w:hAnsi="Times New Roman"/>
                <w:sz w:val="28"/>
                <w:szCs w:val="28"/>
              </w:rPr>
              <w:t>,</w:t>
            </w:r>
          </w:p>
          <w:p w:rsidR="00C13700" w:rsidRPr="00AF6A8E" w:rsidRDefault="00C13700" w:rsidP="00A53468">
            <w:pPr>
              <w:contextualSpacing/>
              <w:jc w:val="center"/>
              <w:rPr>
                <w:rFonts w:ascii="Times New Roman" w:eastAsia="Times New Roman" w:hAnsi="Times New Roman"/>
                <w:sz w:val="28"/>
                <w:szCs w:val="28"/>
              </w:rPr>
            </w:pPr>
            <w:r>
              <w:rPr>
                <w:rFonts w:ascii="Times New Roman" w:hAnsi="Times New Roman"/>
                <w:sz w:val="28"/>
                <w:szCs w:val="28"/>
              </w:rPr>
              <w:t>грн/</w:t>
            </w:r>
            <w:proofErr w:type="spellStart"/>
            <w:r>
              <w:rPr>
                <w:rFonts w:ascii="Times New Roman" w:hAnsi="Times New Roman"/>
                <w:sz w:val="28"/>
                <w:szCs w:val="28"/>
              </w:rPr>
              <w:t>Гкал</w:t>
            </w:r>
            <w:proofErr w:type="spellEnd"/>
            <w:r>
              <w:rPr>
                <w:rFonts w:ascii="Times New Roman" w:hAnsi="Times New Roman"/>
                <w:sz w:val="28"/>
                <w:szCs w:val="28"/>
              </w:rPr>
              <w:t>/год</w:t>
            </w:r>
          </w:p>
        </w:tc>
        <w:tc>
          <w:tcPr>
            <w:tcW w:w="2025" w:type="dxa"/>
            <w:vAlign w:val="center"/>
          </w:tcPr>
          <w:p w:rsidR="00C13700" w:rsidRDefault="00C13700" w:rsidP="00A53468">
            <w:pPr>
              <w:contextualSpacing/>
              <w:jc w:val="center"/>
              <w:rPr>
                <w:rFonts w:ascii="Times New Roman" w:hAnsi="Times New Roman"/>
                <w:sz w:val="28"/>
                <w:szCs w:val="28"/>
              </w:rPr>
            </w:pPr>
            <w:r>
              <w:rPr>
                <w:rFonts w:ascii="Times New Roman" w:hAnsi="Times New Roman"/>
                <w:sz w:val="28"/>
                <w:szCs w:val="28"/>
              </w:rPr>
              <w:t>Розрахунковий тариф</w:t>
            </w:r>
            <w:r w:rsidR="00AF6A8E" w:rsidRPr="00AF6A8E">
              <w:rPr>
                <w:rFonts w:ascii="Times New Roman" w:hAnsi="Times New Roman"/>
                <w:sz w:val="28"/>
                <w:szCs w:val="28"/>
              </w:rPr>
              <w:t xml:space="preserve">, </w:t>
            </w:r>
          </w:p>
          <w:p w:rsidR="00C13700" w:rsidRDefault="00C13700" w:rsidP="00A53468">
            <w:pPr>
              <w:contextualSpacing/>
              <w:jc w:val="center"/>
              <w:rPr>
                <w:rFonts w:ascii="Times New Roman" w:hAnsi="Times New Roman"/>
                <w:sz w:val="28"/>
                <w:szCs w:val="28"/>
              </w:rPr>
            </w:pPr>
            <w:r w:rsidRPr="00AF6A8E">
              <w:rPr>
                <w:rFonts w:ascii="Times New Roman" w:hAnsi="Times New Roman"/>
                <w:sz w:val="28"/>
                <w:szCs w:val="28"/>
              </w:rPr>
              <w:t>грн/</w:t>
            </w:r>
            <w:proofErr w:type="spellStart"/>
            <w:r w:rsidRPr="00AF6A8E">
              <w:rPr>
                <w:rFonts w:ascii="Times New Roman" w:hAnsi="Times New Roman"/>
                <w:sz w:val="28"/>
                <w:szCs w:val="28"/>
              </w:rPr>
              <w:t>Гкал</w:t>
            </w:r>
            <w:proofErr w:type="spellEnd"/>
            <w:r>
              <w:rPr>
                <w:rFonts w:ascii="Times New Roman" w:hAnsi="Times New Roman"/>
                <w:sz w:val="28"/>
                <w:szCs w:val="28"/>
              </w:rPr>
              <w:t>,</w:t>
            </w:r>
          </w:p>
          <w:p w:rsidR="00AF6A8E" w:rsidRPr="00AF6A8E" w:rsidRDefault="00AF6A8E" w:rsidP="00A53468">
            <w:pPr>
              <w:contextualSpacing/>
              <w:jc w:val="center"/>
              <w:rPr>
                <w:rFonts w:ascii="Times New Roman" w:eastAsia="Times New Roman" w:hAnsi="Times New Roman"/>
                <w:sz w:val="28"/>
                <w:szCs w:val="28"/>
              </w:rPr>
            </w:pPr>
            <w:r w:rsidRPr="00AF6A8E">
              <w:rPr>
                <w:rFonts w:ascii="Times New Roman" w:hAnsi="Times New Roman"/>
                <w:sz w:val="28"/>
                <w:szCs w:val="28"/>
              </w:rPr>
              <w:t>грн/</w:t>
            </w:r>
            <w:proofErr w:type="spellStart"/>
            <w:r w:rsidRPr="00AF6A8E">
              <w:rPr>
                <w:rFonts w:ascii="Times New Roman" w:hAnsi="Times New Roman"/>
                <w:sz w:val="28"/>
                <w:szCs w:val="28"/>
              </w:rPr>
              <w:t>Гкал</w:t>
            </w:r>
            <w:proofErr w:type="spellEnd"/>
            <w:r w:rsidR="00C13700">
              <w:rPr>
                <w:rFonts w:ascii="Times New Roman" w:hAnsi="Times New Roman"/>
                <w:sz w:val="28"/>
                <w:szCs w:val="28"/>
              </w:rPr>
              <w:t>/год.</w:t>
            </w:r>
          </w:p>
        </w:tc>
        <w:tc>
          <w:tcPr>
            <w:tcW w:w="1701" w:type="dxa"/>
            <w:vAlign w:val="center"/>
          </w:tcPr>
          <w:p w:rsidR="00AF6A8E" w:rsidRPr="00AF6A8E" w:rsidRDefault="00AF6A8E" w:rsidP="00A53468">
            <w:pPr>
              <w:contextualSpacing/>
              <w:jc w:val="center"/>
              <w:rPr>
                <w:rFonts w:ascii="Times New Roman" w:eastAsia="Times New Roman" w:hAnsi="Times New Roman"/>
                <w:sz w:val="28"/>
                <w:szCs w:val="28"/>
              </w:rPr>
            </w:pPr>
            <w:r w:rsidRPr="00AF6A8E">
              <w:rPr>
                <w:rFonts w:ascii="Times New Roman" w:hAnsi="Times New Roman"/>
                <w:sz w:val="28"/>
                <w:szCs w:val="28"/>
              </w:rPr>
              <w:t>Відхилення, грн</w:t>
            </w:r>
          </w:p>
        </w:tc>
        <w:tc>
          <w:tcPr>
            <w:tcW w:w="1701" w:type="dxa"/>
            <w:vAlign w:val="center"/>
          </w:tcPr>
          <w:p w:rsidR="00AF6A8E" w:rsidRPr="00AF6A8E" w:rsidRDefault="00C13700" w:rsidP="00C13700">
            <w:pPr>
              <w:contextualSpacing/>
              <w:jc w:val="center"/>
              <w:rPr>
                <w:rFonts w:ascii="Times New Roman" w:eastAsia="Times New Roman" w:hAnsi="Times New Roman"/>
                <w:sz w:val="28"/>
                <w:szCs w:val="28"/>
              </w:rPr>
            </w:pPr>
            <w:r w:rsidRPr="00AF6A8E">
              <w:rPr>
                <w:rFonts w:ascii="Times New Roman" w:hAnsi="Times New Roman"/>
                <w:sz w:val="28"/>
                <w:szCs w:val="28"/>
              </w:rPr>
              <w:t xml:space="preserve">Відхилення, </w:t>
            </w:r>
            <w:r>
              <w:rPr>
                <w:rFonts w:ascii="Times New Roman" w:hAnsi="Times New Roman"/>
                <w:sz w:val="28"/>
                <w:szCs w:val="28"/>
              </w:rPr>
              <w:t>%</w:t>
            </w:r>
          </w:p>
        </w:tc>
      </w:tr>
      <w:tr w:rsidR="00C13700" w:rsidRPr="00AF6A8E" w:rsidTr="0099543C">
        <w:tc>
          <w:tcPr>
            <w:tcW w:w="2802" w:type="dxa"/>
          </w:tcPr>
          <w:p w:rsidR="00C13700" w:rsidRPr="00AF6A8E" w:rsidRDefault="00C13700" w:rsidP="00A53468">
            <w:pPr>
              <w:contextualSpacing/>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701" w:type="dxa"/>
            <w:vAlign w:val="center"/>
          </w:tcPr>
          <w:p w:rsidR="00C13700" w:rsidRDefault="00C13700" w:rsidP="00A53468">
            <w:pPr>
              <w:contextualSpacing/>
              <w:jc w:val="center"/>
              <w:rPr>
                <w:rFonts w:ascii="Times New Roman" w:hAnsi="Times New Roman"/>
                <w:sz w:val="28"/>
                <w:szCs w:val="28"/>
              </w:rPr>
            </w:pPr>
            <w:r>
              <w:rPr>
                <w:rFonts w:ascii="Times New Roman" w:hAnsi="Times New Roman"/>
                <w:sz w:val="28"/>
                <w:szCs w:val="28"/>
              </w:rPr>
              <w:t>2</w:t>
            </w:r>
          </w:p>
        </w:tc>
        <w:tc>
          <w:tcPr>
            <w:tcW w:w="2025" w:type="dxa"/>
            <w:vAlign w:val="center"/>
          </w:tcPr>
          <w:p w:rsidR="00C13700" w:rsidRDefault="00C13700" w:rsidP="00A53468">
            <w:pPr>
              <w:contextualSpacing/>
              <w:jc w:val="center"/>
              <w:rPr>
                <w:rFonts w:ascii="Times New Roman" w:hAnsi="Times New Roman"/>
                <w:sz w:val="28"/>
                <w:szCs w:val="28"/>
              </w:rPr>
            </w:pPr>
            <w:r>
              <w:rPr>
                <w:rFonts w:ascii="Times New Roman" w:hAnsi="Times New Roman"/>
                <w:sz w:val="28"/>
                <w:szCs w:val="28"/>
              </w:rPr>
              <w:t>3</w:t>
            </w:r>
          </w:p>
        </w:tc>
        <w:tc>
          <w:tcPr>
            <w:tcW w:w="1701" w:type="dxa"/>
            <w:vAlign w:val="center"/>
          </w:tcPr>
          <w:p w:rsidR="00C13700" w:rsidRPr="00AF6A8E" w:rsidRDefault="00C13700" w:rsidP="00A53468">
            <w:pPr>
              <w:contextualSpacing/>
              <w:jc w:val="center"/>
              <w:rPr>
                <w:rFonts w:ascii="Times New Roman" w:hAnsi="Times New Roman"/>
                <w:sz w:val="28"/>
                <w:szCs w:val="28"/>
              </w:rPr>
            </w:pPr>
            <w:r>
              <w:rPr>
                <w:rFonts w:ascii="Times New Roman" w:hAnsi="Times New Roman"/>
                <w:sz w:val="28"/>
                <w:szCs w:val="28"/>
              </w:rPr>
              <w:t>4</w:t>
            </w:r>
          </w:p>
        </w:tc>
        <w:tc>
          <w:tcPr>
            <w:tcW w:w="1701" w:type="dxa"/>
            <w:vAlign w:val="center"/>
          </w:tcPr>
          <w:p w:rsidR="00C13700" w:rsidRPr="00AF6A8E" w:rsidRDefault="00C13700" w:rsidP="00C13700">
            <w:pPr>
              <w:contextualSpacing/>
              <w:jc w:val="center"/>
              <w:rPr>
                <w:rFonts w:ascii="Times New Roman" w:hAnsi="Times New Roman"/>
                <w:sz w:val="28"/>
                <w:szCs w:val="28"/>
              </w:rPr>
            </w:pPr>
            <w:r>
              <w:rPr>
                <w:rFonts w:ascii="Times New Roman" w:hAnsi="Times New Roman"/>
                <w:sz w:val="28"/>
                <w:szCs w:val="28"/>
              </w:rPr>
              <w:t>5</w:t>
            </w:r>
          </w:p>
        </w:tc>
      </w:tr>
      <w:tr w:rsidR="00AF6A8E" w:rsidRPr="00AF6A8E" w:rsidTr="0099543C">
        <w:tc>
          <w:tcPr>
            <w:tcW w:w="2802" w:type="dxa"/>
          </w:tcPr>
          <w:p w:rsidR="00AF6A8E" w:rsidRPr="00AF6A8E" w:rsidRDefault="00C13700" w:rsidP="00C11E9A">
            <w:pPr>
              <w:contextualSpacing/>
              <w:jc w:val="both"/>
              <w:rPr>
                <w:rFonts w:ascii="Times New Roman" w:eastAsia="Times New Roman" w:hAnsi="Times New Roman"/>
                <w:sz w:val="28"/>
                <w:szCs w:val="28"/>
              </w:rPr>
            </w:pPr>
            <w:r>
              <w:rPr>
                <w:rFonts w:ascii="Times New Roman" w:eastAsia="Times New Roman" w:hAnsi="Times New Roman"/>
                <w:sz w:val="28"/>
                <w:szCs w:val="28"/>
              </w:rPr>
              <w:t>Бюджетні установи</w:t>
            </w:r>
          </w:p>
        </w:tc>
        <w:tc>
          <w:tcPr>
            <w:tcW w:w="1701" w:type="dxa"/>
            <w:vAlign w:val="bottom"/>
          </w:tcPr>
          <w:p w:rsidR="00AF6A8E" w:rsidRPr="00AF6A8E" w:rsidRDefault="00C13700" w:rsidP="0099543C">
            <w:pPr>
              <w:contextualSpacing/>
              <w:jc w:val="center"/>
              <w:rPr>
                <w:rFonts w:ascii="Times New Roman" w:eastAsia="Times New Roman" w:hAnsi="Times New Roman"/>
                <w:sz w:val="28"/>
                <w:szCs w:val="28"/>
              </w:rPr>
            </w:pPr>
            <w:r>
              <w:rPr>
                <w:rFonts w:ascii="Times New Roman" w:hAnsi="Times New Roman"/>
                <w:sz w:val="28"/>
                <w:szCs w:val="28"/>
              </w:rPr>
              <w:t>3899,64</w:t>
            </w:r>
          </w:p>
        </w:tc>
        <w:tc>
          <w:tcPr>
            <w:tcW w:w="2025" w:type="dxa"/>
            <w:vAlign w:val="bottom"/>
          </w:tcPr>
          <w:p w:rsidR="00AF6A8E" w:rsidRPr="00AF6A8E" w:rsidRDefault="00C13700" w:rsidP="0099543C">
            <w:pPr>
              <w:contextualSpacing/>
              <w:jc w:val="center"/>
              <w:rPr>
                <w:rFonts w:ascii="Times New Roman" w:eastAsia="Times New Roman" w:hAnsi="Times New Roman"/>
                <w:sz w:val="28"/>
                <w:szCs w:val="28"/>
              </w:rPr>
            </w:pPr>
            <w:r>
              <w:rPr>
                <w:rFonts w:ascii="Times New Roman" w:hAnsi="Times New Roman"/>
                <w:sz w:val="28"/>
                <w:szCs w:val="28"/>
              </w:rPr>
              <w:t>5116,88</w:t>
            </w:r>
          </w:p>
        </w:tc>
        <w:tc>
          <w:tcPr>
            <w:tcW w:w="1701" w:type="dxa"/>
            <w:vAlign w:val="bottom"/>
          </w:tcPr>
          <w:p w:rsidR="00AF6A8E" w:rsidRPr="00AF6A8E" w:rsidRDefault="00C13700" w:rsidP="0099543C">
            <w:pPr>
              <w:contextualSpacing/>
              <w:jc w:val="center"/>
              <w:rPr>
                <w:rFonts w:ascii="Times New Roman" w:eastAsia="Times New Roman" w:hAnsi="Times New Roman"/>
                <w:sz w:val="28"/>
                <w:szCs w:val="28"/>
              </w:rPr>
            </w:pPr>
            <w:r>
              <w:rPr>
                <w:rFonts w:ascii="Times New Roman" w:hAnsi="Times New Roman"/>
                <w:sz w:val="28"/>
                <w:szCs w:val="28"/>
              </w:rPr>
              <w:t>1217,24</w:t>
            </w:r>
          </w:p>
        </w:tc>
        <w:tc>
          <w:tcPr>
            <w:tcW w:w="1701" w:type="dxa"/>
            <w:vAlign w:val="bottom"/>
          </w:tcPr>
          <w:p w:rsidR="00AF6A8E" w:rsidRPr="00AF6A8E" w:rsidRDefault="00C13700" w:rsidP="0099543C">
            <w:pPr>
              <w:contextualSpacing/>
              <w:jc w:val="center"/>
              <w:rPr>
                <w:rFonts w:ascii="Times New Roman" w:eastAsia="Times New Roman" w:hAnsi="Times New Roman"/>
                <w:sz w:val="28"/>
                <w:szCs w:val="28"/>
              </w:rPr>
            </w:pPr>
            <w:r>
              <w:rPr>
                <w:rFonts w:ascii="Times New Roman" w:hAnsi="Times New Roman"/>
                <w:sz w:val="28"/>
                <w:szCs w:val="28"/>
              </w:rPr>
              <w:t>31,2</w:t>
            </w:r>
          </w:p>
        </w:tc>
      </w:tr>
      <w:tr w:rsidR="00AF6A8E" w:rsidRPr="00AF6A8E" w:rsidTr="0099543C">
        <w:trPr>
          <w:trHeight w:val="364"/>
        </w:trPr>
        <w:tc>
          <w:tcPr>
            <w:tcW w:w="2802" w:type="dxa"/>
          </w:tcPr>
          <w:p w:rsidR="00AF6A8E" w:rsidRPr="00AF6A8E" w:rsidRDefault="00C13700" w:rsidP="00C11E9A">
            <w:pPr>
              <w:contextualSpacing/>
              <w:jc w:val="both"/>
              <w:rPr>
                <w:rFonts w:ascii="Times New Roman" w:eastAsia="Times New Roman" w:hAnsi="Times New Roman"/>
                <w:sz w:val="28"/>
                <w:szCs w:val="28"/>
              </w:rPr>
            </w:pPr>
            <w:r>
              <w:rPr>
                <w:rFonts w:ascii="Times New Roman" w:eastAsia="Times New Roman" w:hAnsi="Times New Roman"/>
                <w:sz w:val="28"/>
                <w:szCs w:val="28"/>
              </w:rPr>
              <w:t>Інші споживачі</w:t>
            </w:r>
          </w:p>
        </w:tc>
        <w:tc>
          <w:tcPr>
            <w:tcW w:w="1701" w:type="dxa"/>
            <w:vAlign w:val="bottom"/>
          </w:tcPr>
          <w:p w:rsidR="00AF6A8E" w:rsidRPr="00AF6A8E" w:rsidRDefault="00AF6A8E" w:rsidP="00C13700">
            <w:pPr>
              <w:contextualSpacing/>
              <w:rPr>
                <w:rFonts w:ascii="Times New Roman" w:eastAsia="Times New Roman" w:hAnsi="Times New Roman"/>
                <w:sz w:val="28"/>
                <w:szCs w:val="28"/>
              </w:rPr>
            </w:pPr>
          </w:p>
        </w:tc>
        <w:tc>
          <w:tcPr>
            <w:tcW w:w="2025" w:type="dxa"/>
            <w:vAlign w:val="bottom"/>
          </w:tcPr>
          <w:p w:rsidR="00AF6A8E" w:rsidRPr="00AF6A8E" w:rsidRDefault="00AF6A8E" w:rsidP="00A53468">
            <w:pPr>
              <w:contextualSpacing/>
              <w:jc w:val="center"/>
              <w:rPr>
                <w:rFonts w:ascii="Times New Roman" w:eastAsia="Times New Roman" w:hAnsi="Times New Roman"/>
                <w:sz w:val="28"/>
                <w:szCs w:val="28"/>
              </w:rPr>
            </w:pPr>
          </w:p>
        </w:tc>
        <w:tc>
          <w:tcPr>
            <w:tcW w:w="1701" w:type="dxa"/>
            <w:vAlign w:val="bottom"/>
          </w:tcPr>
          <w:p w:rsidR="00AF6A8E" w:rsidRPr="00AF6A8E" w:rsidRDefault="00AF6A8E" w:rsidP="00A53468">
            <w:pPr>
              <w:contextualSpacing/>
              <w:jc w:val="center"/>
              <w:rPr>
                <w:rFonts w:ascii="Times New Roman" w:eastAsia="Times New Roman" w:hAnsi="Times New Roman"/>
                <w:sz w:val="28"/>
                <w:szCs w:val="28"/>
              </w:rPr>
            </w:pPr>
          </w:p>
        </w:tc>
        <w:tc>
          <w:tcPr>
            <w:tcW w:w="1701" w:type="dxa"/>
            <w:vAlign w:val="bottom"/>
          </w:tcPr>
          <w:p w:rsidR="00AF6A8E" w:rsidRPr="00AF6A8E" w:rsidRDefault="00AF6A8E" w:rsidP="00A53468">
            <w:pPr>
              <w:contextualSpacing/>
              <w:jc w:val="center"/>
              <w:rPr>
                <w:rFonts w:ascii="Times New Roman" w:eastAsia="Times New Roman" w:hAnsi="Times New Roman"/>
                <w:sz w:val="28"/>
                <w:szCs w:val="28"/>
              </w:rPr>
            </w:pPr>
          </w:p>
        </w:tc>
      </w:tr>
      <w:tr w:rsidR="00AF6A8E" w:rsidRPr="00AF6A8E" w:rsidTr="0099543C">
        <w:tc>
          <w:tcPr>
            <w:tcW w:w="2802" w:type="dxa"/>
          </w:tcPr>
          <w:p w:rsidR="00AF6A8E" w:rsidRPr="00AF6A8E" w:rsidRDefault="00C13700" w:rsidP="00C11E9A">
            <w:pPr>
              <w:contextualSpacing/>
              <w:jc w:val="both"/>
              <w:rPr>
                <w:rFonts w:ascii="Times New Roman" w:eastAsia="Times New Roman" w:hAnsi="Times New Roman"/>
                <w:sz w:val="28"/>
                <w:szCs w:val="28"/>
              </w:rPr>
            </w:pPr>
            <w:r>
              <w:rPr>
                <w:rFonts w:ascii="Times New Roman" w:eastAsia="Times New Roman" w:hAnsi="Times New Roman"/>
                <w:sz w:val="28"/>
                <w:szCs w:val="28"/>
              </w:rPr>
              <w:t>Населення</w:t>
            </w:r>
          </w:p>
        </w:tc>
        <w:tc>
          <w:tcPr>
            <w:tcW w:w="1701" w:type="dxa"/>
            <w:vAlign w:val="bottom"/>
          </w:tcPr>
          <w:p w:rsidR="00AF6A8E" w:rsidRPr="00AF6A8E" w:rsidRDefault="0099543C" w:rsidP="00A53468">
            <w:pPr>
              <w:contextualSpacing/>
              <w:jc w:val="center"/>
              <w:rPr>
                <w:rFonts w:ascii="Times New Roman" w:eastAsia="Times New Roman" w:hAnsi="Times New Roman"/>
                <w:sz w:val="28"/>
                <w:szCs w:val="28"/>
                <w:lang w:val="ru-RU"/>
              </w:rPr>
            </w:pPr>
            <w:r>
              <w:rPr>
                <w:rFonts w:ascii="Times New Roman" w:hAnsi="Times New Roman"/>
                <w:sz w:val="28"/>
                <w:szCs w:val="28"/>
                <w:lang w:val="ru-RU"/>
              </w:rPr>
              <w:t>2522,05</w:t>
            </w:r>
          </w:p>
        </w:tc>
        <w:tc>
          <w:tcPr>
            <w:tcW w:w="2025" w:type="dxa"/>
            <w:vAlign w:val="bottom"/>
          </w:tcPr>
          <w:p w:rsidR="00AF6A8E" w:rsidRPr="00AF6A8E" w:rsidRDefault="0099543C" w:rsidP="00A53468">
            <w:pPr>
              <w:contextualSpacing/>
              <w:jc w:val="center"/>
              <w:rPr>
                <w:rFonts w:ascii="Times New Roman" w:eastAsia="Times New Roman" w:hAnsi="Times New Roman"/>
                <w:sz w:val="28"/>
                <w:szCs w:val="28"/>
              </w:rPr>
            </w:pPr>
            <w:r>
              <w:rPr>
                <w:rFonts w:ascii="Times New Roman" w:hAnsi="Times New Roman"/>
                <w:sz w:val="28"/>
                <w:szCs w:val="28"/>
              </w:rPr>
              <w:t>3407,77</w:t>
            </w:r>
          </w:p>
        </w:tc>
        <w:tc>
          <w:tcPr>
            <w:tcW w:w="1701" w:type="dxa"/>
            <w:vAlign w:val="bottom"/>
          </w:tcPr>
          <w:p w:rsidR="00AF6A8E" w:rsidRPr="00AF6A8E" w:rsidRDefault="0099543C" w:rsidP="00A53468">
            <w:pPr>
              <w:contextualSpacing/>
              <w:jc w:val="center"/>
              <w:rPr>
                <w:rFonts w:ascii="Times New Roman" w:eastAsia="Times New Roman" w:hAnsi="Times New Roman"/>
                <w:sz w:val="28"/>
                <w:szCs w:val="28"/>
              </w:rPr>
            </w:pPr>
            <w:r>
              <w:rPr>
                <w:rFonts w:ascii="Times New Roman" w:hAnsi="Times New Roman"/>
                <w:sz w:val="28"/>
                <w:szCs w:val="28"/>
              </w:rPr>
              <w:t>885,72</w:t>
            </w:r>
          </w:p>
        </w:tc>
        <w:tc>
          <w:tcPr>
            <w:tcW w:w="1701" w:type="dxa"/>
            <w:vAlign w:val="bottom"/>
          </w:tcPr>
          <w:p w:rsidR="00AF6A8E" w:rsidRPr="00AF6A8E" w:rsidRDefault="0099543C" w:rsidP="00A53468">
            <w:pPr>
              <w:contextualSpacing/>
              <w:jc w:val="center"/>
              <w:rPr>
                <w:rFonts w:ascii="Times New Roman" w:eastAsia="Times New Roman" w:hAnsi="Times New Roman"/>
                <w:sz w:val="28"/>
                <w:szCs w:val="28"/>
              </w:rPr>
            </w:pPr>
            <w:r>
              <w:rPr>
                <w:rFonts w:ascii="Times New Roman" w:hAnsi="Times New Roman"/>
                <w:sz w:val="28"/>
                <w:szCs w:val="28"/>
                <w:lang w:val="ru-RU"/>
              </w:rPr>
              <w:t>35,1</w:t>
            </w:r>
          </w:p>
        </w:tc>
      </w:tr>
      <w:tr w:rsidR="0099543C" w:rsidRPr="00AF6A8E" w:rsidTr="00C45C2D">
        <w:tc>
          <w:tcPr>
            <w:tcW w:w="9930" w:type="dxa"/>
            <w:gridSpan w:val="5"/>
          </w:tcPr>
          <w:p w:rsidR="0099543C" w:rsidRPr="0099543C" w:rsidRDefault="0099543C" w:rsidP="00C11E9A">
            <w:pPr>
              <w:contextualSpacing/>
              <w:jc w:val="center"/>
              <w:rPr>
                <w:rFonts w:ascii="Times New Roman" w:hAnsi="Times New Roman"/>
                <w:b/>
                <w:sz w:val="28"/>
                <w:szCs w:val="28"/>
                <w:lang w:val="ru-RU"/>
              </w:rPr>
            </w:pPr>
            <w:r w:rsidRPr="0099543C">
              <w:rPr>
                <w:rFonts w:ascii="Times New Roman" w:hAnsi="Times New Roman"/>
                <w:b/>
                <w:sz w:val="28"/>
                <w:szCs w:val="28"/>
                <w:lang w:val="ru-RU"/>
              </w:rPr>
              <w:t>Двоставковий тариф</w:t>
            </w:r>
          </w:p>
        </w:tc>
      </w:tr>
      <w:tr w:rsidR="0099543C" w:rsidRPr="00AF6A8E" w:rsidTr="0099543C">
        <w:tc>
          <w:tcPr>
            <w:tcW w:w="2802" w:type="dxa"/>
          </w:tcPr>
          <w:p w:rsidR="0099543C" w:rsidRDefault="0099543C" w:rsidP="00C11E9A">
            <w:pPr>
              <w:contextualSpacing/>
              <w:jc w:val="both"/>
              <w:rPr>
                <w:rFonts w:ascii="Times New Roman" w:eastAsia="Times New Roman" w:hAnsi="Times New Roman"/>
                <w:sz w:val="28"/>
                <w:szCs w:val="28"/>
              </w:rPr>
            </w:pPr>
            <w:r>
              <w:rPr>
                <w:rFonts w:ascii="Times New Roman" w:eastAsia="Times New Roman" w:hAnsi="Times New Roman"/>
                <w:sz w:val="28"/>
                <w:szCs w:val="28"/>
              </w:rPr>
              <w:t>Населення</w:t>
            </w:r>
          </w:p>
        </w:tc>
        <w:tc>
          <w:tcPr>
            <w:tcW w:w="1701" w:type="dxa"/>
            <w:vAlign w:val="bottom"/>
          </w:tcPr>
          <w:p w:rsidR="0099543C" w:rsidRDefault="0099543C" w:rsidP="00A53468">
            <w:pPr>
              <w:contextualSpacing/>
              <w:jc w:val="center"/>
              <w:rPr>
                <w:rFonts w:ascii="Times New Roman" w:hAnsi="Times New Roman"/>
                <w:sz w:val="28"/>
                <w:szCs w:val="28"/>
                <w:lang w:val="ru-RU"/>
              </w:rPr>
            </w:pPr>
          </w:p>
        </w:tc>
        <w:tc>
          <w:tcPr>
            <w:tcW w:w="2025" w:type="dxa"/>
            <w:vAlign w:val="bottom"/>
          </w:tcPr>
          <w:p w:rsidR="0099543C" w:rsidRDefault="0099543C" w:rsidP="00A53468">
            <w:pPr>
              <w:contextualSpacing/>
              <w:jc w:val="center"/>
              <w:rPr>
                <w:rFonts w:ascii="Times New Roman" w:hAnsi="Times New Roman"/>
                <w:sz w:val="28"/>
                <w:szCs w:val="28"/>
              </w:rPr>
            </w:pPr>
          </w:p>
        </w:tc>
        <w:tc>
          <w:tcPr>
            <w:tcW w:w="1701" w:type="dxa"/>
            <w:vAlign w:val="bottom"/>
          </w:tcPr>
          <w:p w:rsidR="0099543C" w:rsidRDefault="0099543C" w:rsidP="00A53468">
            <w:pPr>
              <w:contextualSpacing/>
              <w:jc w:val="center"/>
              <w:rPr>
                <w:rFonts w:ascii="Times New Roman" w:hAnsi="Times New Roman"/>
                <w:sz w:val="28"/>
                <w:szCs w:val="28"/>
              </w:rPr>
            </w:pPr>
          </w:p>
        </w:tc>
        <w:tc>
          <w:tcPr>
            <w:tcW w:w="1701" w:type="dxa"/>
            <w:vAlign w:val="bottom"/>
          </w:tcPr>
          <w:p w:rsidR="0099543C" w:rsidRDefault="0099543C" w:rsidP="00A53468">
            <w:pPr>
              <w:contextualSpacing/>
              <w:jc w:val="center"/>
              <w:rPr>
                <w:rFonts w:ascii="Times New Roman" w:hAnsi="Times New Roman"/>
                <w:sz w:val="28"/>
                <w:szCs w:val="28"/>
                <w:lang w:val="ru-RU"/>
              </w:rPr>
            </w:pPr>
          </w:p>
        </w:tc>
      </w:tr>
      <w:tr w:rsidR="0099543C" w:rsidRPr="00AF6A8E" w:rsidTr="00C11E9A">
        <w:tc>
          <w:tcPr>
            <w:tcW w:w="2802" w:type="dxa"/>
            <w:vAlign w:val="center"/>
          </w:tcPr>
          <w:p w:rsidR="0099543C" w:rsidRDefault="0099543C" w:rsidP="00C11E9A">
            <w:pPr>
              <w:contextualSpacing/>
              <w:jc w:val="both"/>
              <w:rPr>
                <w:rFonts w:ascii="Times New Roman" w:eastAsia="Times New Roman" w:hAnsi="Times New Roman"/>
                <w:sz w:val="28"/>
                <w:szCs w:val="28"/>
              </w:rPr>
            </w:pPr>
            <w:r>
              <w:rPr>
                <w:rFonts w:ascii="Times New Roman" w:eastAsia="Times New Roman" w:hAnsi="Times New Roman"/>
                <w:sz w:val="28"/>
                <w:szCs w:val="28"/>
              </w:rPr>
              <w:t>Умовно-змінна, тариф на одиницю спожитої теплової енергії</w:t>
            </w:r>
          </w:p>
        </w:tc>
        <w:tc>
          <w:tcPr>
            <w:tcW w:w="1701" w:type="dxa"/>
            <w:vAlign w:val="center"/>
          </w:tcPr>
          <w:p w:rsidR="0099543C" w:rsidRDefault="0099543C" w:rsidP="0099543C">
            <w:pPr>
              <w:contextualSpacing/>
              <w:jc w:val="center"/>
              <w:rPr>
                <w:rFonts w:ascii="Times New Roman" w:hAnsi="Times New Roman"/>
                <w:sz w:val="28"/>
                <w:szCs w:val="28"/>
                <w:lang w:val="ru-RU"/>
              </w:rPr>
            </w:pPr>
            <w:r>
              <w:rPr>
                <w:rFonts w:ascii="Times New Roman" w:hAnsi="Times New Roman"/>
                <w:sz w:val="28"/>
                <w:szCs w:val="28"/>
                <w:lang w:val="ru-RU"/>
              </w:rPr>
              <w:t>1236,13</w:t>
            </w:r>
          </w:p>
        </w:tc>
        <w:tc>
          <w:tcPr>
            <w:tcW w:w="2025" w:type="dxa"/>
            <w:vAlign w:val="center"/>
          </w:tcPr>
          <w:p w:rsidR="0099543C" w:rsidRDefault="0099543C" w:rsidP="00A53468">
            <w:pPr>
              <w:contextualSpacing/>
              <w:jc w:val="center"/>
              <w:rPr>
                <w:rFonts w:ascii="Times New Roman" w:hAnsi="Times New Roman"/>
                <w:sz w:val="28"/>
                <w:szCs w:val="28"/>
              </w:rPr>
            </w:pPr>
            <w:r>
              <w:rPr>
                <w:rFonts w:ascii="Times New Roman" w:hAnsi="Times New Roman"/>
                <w:sz w:val="28"/>
                <w:szCs w:val="28"/>
              </w:rPr>
              <w:t>1604,77</w:t>
            </w:r>
          </w:p>
        </w:tc>
        <w:tc>
          <w:tcPr>
            <w:tcW w:w="1701" w:type="dxa"/>
            <w:vAlign w:val="center"/>
          </w:tcPr>
          <w:p w:rsidR="0099543C" w:rsidRDefault="0099543C" w:rsidP="00A53468">
            <w:pPr>
              <w:contextualSpacing/>
              <w:jc w:val="center"/>
              <w:rPr>
                <w:rFonts w:ascii="Times New Roman" w:hAnsi="Times New Roman"/>
                <w:sz w:val="28"/>
                <w:szCs w:val="28"/>
              </w:rPr>
            </w:pPr>
            <w:r>
              <w:rPr>
                <w:rFonts w:ascii="Times New Roman" w:hAnsi="Times New Roman"/>
                <w:sz w:val="28"/>
                <w:szCs w:val="28"/>
              </w:rPr>
              <w:t>368,64</w:t>
            </w:r>
          </w:p>
        </w:tc>
        <w:tc>
          <w:tcPr>
            <w:tcW w:w="1701" w:type="dxa"/>
            <w:vAlign w:val="center"/>
          </w:tcPr>
          <w:p w:rsidR="0099543C" w:rsidRDefault="0099543C" w:rsidP="00A53468">
            <w:pPr>
              <w:contextualSpacing/>
              <w:jc w:val="center"/>
              <w:rPr>
                <w:rFonts w:ascii="Times New Roman" w:hAnsi="Times New Roman"/>
                <w:sz w:val="28"/>
                <w:szCs w:val="28"/>
                <w:lang w:val="ru-RU"/>
              </w:rPr>
            </w:pPr>
            <w:r>
              <w:rPr>
                <w:rFonts w:ascii="Times New Roman" w:hAnsi="Times New Roman"/>
                <w:sz w:val="28"/>
                <w:szCs w:val="28"/>
                <w:lang w:val="ru-RU"/>
              </w:rPr>
              <w:t>29,8</w:t>
            </w:r>
          </w:p>
        </w:tc>
      </w:tr>
      <w:tr w:rsidR="0099543C" w:rsidRPr="00AF6A8E" w:rsidTr="00C11E9A">
        <w:tc>
          <w:tcPr>
            <w:tcW w:w="2802" w:type="dxa"/>
            <w:vAlign w:val="center"/>
          </w:tcPr>
          <w:p w:rsidR="0099543C" w:rsidRDefault="0099543C" w:rsidP="00C11E9A">
            <w:pPr>
              <w:contextualSpacing/>
              <w:jc w:val="both"/>
              <w:rPr>
                <w:rFonts w:ascii="Times New Roman" w:eastAsia="Times New Roman" w:hAnsi="Times New Roman"/>
                <w:sz w:val="28"/>
                <w:szCs w:val="28"/>
              </w:rPr>
            </w:pPr>
            <w:r>
              <w:rPr>
                <w:rFonts w:ascii="Times New Roman" w:eastAsia="Times New Roman" w:hAnsi="Times New Roman"/>
                <w:sz w:val="28"/>
                <w:szCs w:val="28"/>
              </w:rPr>
              <w:t>Умовно-постійна, абонентська плата на одиницю теплового навантаження</w:t>
            </w:r>
          </w:p>
        </w:tc>
        <w:tc>
          <w:tcPr>
            <w:tcW w:w="1701" w:type="dxa"/>
            <w:vAlign w:val="center"/>
          </w:tcPr>
          <w:p w:rsidR="0099543C" w:rsidRDefault="0099543C" w:rsidP="00A53468">
            <w:pPr>
              <w:contextualSpacing/>
              <w:jc w:val="center"/>
              <w:rPr>
                <w:rFonts w:ascii="Times New Roman" w:hAnsi="Times New Roman"/>
                <w:sz w:val="28"/>
                <w:szCs w:val="28"/>
                <w:lang w:val="ru-RU"/>
              </w:rPr>
            </w:pPr>
            <w:r>
              <w:rPr>
                <w:rFonts w:ascii="Times New Roman" w:hAnsi="Times New Roman"/>
                <w:sz w:val="28"/>
                <w:szCs w:val="28"/>
                <w:lang w:val="ru-RU"/>
              </w:rPr>
              <w:t>180702,33</w:t>
            </w:r>
          </w:p>
        </w:tc>
        <w:tc>
          <w:tcPr>
            <w:tcW w:w="2025" w:type="dxa"/>
            <w:vAlign w:val="center"/>
          </w:tcPr>
          <w:p w:rsidR="0099543C" w:rsidRDefault="0099543C" w:rsidP="00A53468">
            <w:pPr>
              <w:contextualSpacing/>
              <w:jc w:val="center"/>
              <w:rPr>
                <w:rFonts w:ascii="Times New Roman" w:hAnsi="Times New Roman"/>
                <w:sz w:val="28"/>
                <w:szCs w:val="28"/>
              </w:rPr>
            </w:pPr>
            <w:r>
              <w:rPr>
                <w:rFonts w:ascii="Times New Roman" w:hAnsi="Times New Roman"/>
                <w:sz w:val="28"/>
                <w:szCs w:val="28"/>
              </w:rPr>
              <w:t>290380,45</w:t>
            </w:r>
          </w:p>
        </w:tc>
        <w:tc>
          <w:tcPr>
            <w:tcW w:w="1701" w:type="dxa"/>
            <w:vAlign w:val="center"/>
          </w:tcPr>
          <w:p w:rsidR="0099543C" w:rsidRDefault="0099543C" w:rsidP="00A53468">
            <w:pPr>
              <w:contextualSpacing/>
              <w:jc w:val="center"/>
              <w:rPr>
                <w:rFonts w:ascii="Times New Roman" w:hAnsi="Times New Roman"/>
                <w:sz w:val="28"/>
                <w:szCs w:val="28"/>
              </w:rPr>
            </w:pPr>
            <w:r>
              <w:rPr>
                <w:rFonts w:ascii="Times New Roman" w:hAnsi="Times New Roman"/>
                <w:sz w:val="28"/>
                <w:szCs w:val="28"/>
              </w:rPr>
              <w:t>109678,12</w:t>
            </w:r>
          </w:p>
        </w:tc>
        <w:tc>
          <w:tcPr>
            <w:tcW w:w="1701" w:type="dxa"/>
            <w:vAlign w:val="center"/>
          </w:tcPr>
          <w:p w:rsidR="0099543C" w:rsidRDefault="0099543C" w:rsidP="00A53468">
            <w:pPr>
              <w:contextualSpacing/>
              <w:jc w:val="center"/>
              <w:rPr>
                <w:rFonts w:ascii="Times New Roman" w:hAnsi="Times New Roman"/>
                <w:sz w:val="28"/>
                <w:szCs w:val="28"/>
                <w:lang w:val="ru-RU"/>
              </w:rPr>
            </w:pPr>
            <w:r>
              <w:rPr>
                <w:rFonts w:ascii="Times New Roman" w:hAnsi="Times New Roman"/>
                <w:sz w:val="28"/>
                <w:szCs w:val="28"/>
                <w:lang w:val="ru-RU"/>
              </w:rPr>
              <w:t>60,7</w:t>
            </w:r>
          </w:p>
        </w:tc>
      </w:tr>
    </w:tbl>
    <w:p w:rsidR="00800699" w:rsidRPr="00C11E9A" w:rsidRDefault="00800699" w:rsidP="00B53C02">
      <w:pPr>
        <w:spacing w:line="240" w:lineRule="auto"/>
        <w:contextualSpacing/>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  </w:t>
      </w:r>
      <w:r w:rsidR="00B53C0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tbl>
      <w:tblPr>
        <w:tblW w:w="15554" w:type="dxa"/>
        <w:tblLook w:val="04A0" w:firstRow="1" w:lastRow="0" w:firstColumn="1" w:lastColumn="0" w:noHBand="0" w:noVBand="1"/>
      </w:tblPr>
      <w:tblGrid>
        <w:gridCol w:w="15554"/>
      </w:tblGrid>
      <w:tr w:rsidR="00C11E9A" w:rsidRPr="00C11E9A" w:rsidTr="00A53468">
        <w:trPr>
          <w:trHeight w:val="312"/>
        </w:trPr>
        <w:tc>
          <w:tcPr>
            <w:tcW w:w="15554" w:type="dxa"/>
            <w:tcBorders>
              <w:top w:val="nil"/>
              <w:left w:val="nil"/>
              <w:bottom w:val="nil"/>
              <w:right w:val="nil"/>
            </w:tcBorders>
            <w:shd w:val="clear" w:color="auto" w:fill="auto"/>
            <w:noWrap/>
            <w:vAlign w:val="bottom"/>
            <w:hideMark/>
          </w:tcPr>
          <w:p w:rsidR="00920479" w:rsidRPr="00C11E9A" w:rsidRDefault="00B53C02" w:rsidP="00920479">
            <w:pPr>
              <w:spacing w:after="0" w:line="240" w:lineRule="auto"/>
              <w:contextualSpacing/>
              <w:jc w:val="both"/>
              <w:rPr>
                <w:rFonts w:ascii="Times New Roman" w:eastAsia="Times New Roman" w:hAnsi="Times New Roman" w:cs="Times New Roman"/>
                <w:color w:val="FF0000"/>
                <w:sz w:val="28"/>
                <w:szCs w:val="28"/>
              </w:rPr>
            </w:pPr>
            <w:r w:rsidRPr="00C11E9A">
              <w:rPr>
                <w:rFonts w:ascii="Times New Roman" w:eastAsia="Times New Roman" w:hAnsi="Times New Roman" w:cs="Times New Roman"/>
                <w:color w:val="FF0000"/>
                <w:sz w:val="28"/>
                <w:szCs w:val="28"/>
              </w:rPr>
              <w:t xml:space="preserve">     </w:t>
            </w:r>
          </w:p>
          <w:p w:rsidR="00800699" w:rsidRPr="00C11E9A" w:rsidRDefault="00800699" w:rsidP="00B53C02">
            <w:pPr>
              <w:spacing w:after="0" w:line="240" w:lineRule="auto"/>
              <w:contextualSpacing/>
              <w:jc w:val="both"/>
              <w:rPr>
                <w:rFonts w:ascii="Times New Roman" w:eastAsia="Times New Roman" w:hAnsi="Times New Roman" w:cs="Times New Roman"/>
                <w:color w:val="FF0000"/>
                <w:sz w:val="28"/>
                <w:szCs w:val="28"/>
              </w:rPr>
            </w:pPr>
          </w:p>
        </w:tc>
      </w:tr>
    </w:tbl>
    <w:p w:rsidR="00701A1C" w:rsidRPr="00B53C02" w:rsidRDefault="006B4D64" w:rsidP="00DA45C3">
      <w:pPr>
        <w:spacing w:after="0" w:line="240" w:lineRule="auto"/>
        <w:jc w:val="both"/>
        <w:rPr>
          <w:rFonts w:ascii="Times New Roman" w:hAnsi="Times New Roman" w:cs="Times New Roman"/>
          <w:b/>
          <w:color w:val="000000" w:themeColor="text1"/>
          <w:sz w:val="28"/>
          <w:szCs w:val="28"/>
        </w:rPr>
      </w:pPr>
      <w:bookmarkStart w:id="0" w:name="_GoBack"/>
      <w:bookmarkEnd w:id="0"/>
      <w:r>
        <w:rPr>
          <w:rFonts w:ascii="Times New Roman" w:hAnsi="Times New Roman" w:cs="Times New Roman"/>
          <w:b/>
          <w:color w:val="000000" w:themeColor="text1"/>
          <w:sz w:val="28"/>
          <w:szCs w:val="28"/>
        </w:rPr>
        <w:t>В.о. н</w:t>
      </w:r>
      <w:r w:rsidR="00F26824" w:rsidRPr="00B53C02">
        <w:rPr>
          <w:rFonts w:ascii="Times New Roman" w:hAnsi="Times New Roman" w:cs="Times New Roman"/>
          <w:b/>
          <w:color w:val="000000" w:themeColor="text1"/>
          <w:sz w:val="28"/>
          <w:szCs w:val="28"/>
        </w:rPr>
        <w:t>ачальник</w:t>
      </w:r>
      <w:r>
        <w:rPr>
          <w:rFonts w:ascii="Times New Roman" w:hAnsi="Times New Roman" w:cs="Times New Roman"/>
          <w:b/>
          <w:color w:val="000000" w:themeColor="text1"/>
          <w:sz w:val="28"/>
          <w:szCs w:val="28"/>
        </w:rPr>
        <w:t>а</w:t>
      </w:r>
      <w:r w:rsidR="00701A1C" w:rsidRPr="00B53C02">
        <w:rPr>
          <w:rFonts w:ascii="Times New Roman" w:hAnsi="Times New Roman" w:cs="Times New Roman"/>
          <w:b/>
          <w:color w:val="000000" w:themeColor="text1"/>
          <w:sz w:val="28"/>
          <w:szCs w:val="28"/>
        </w:rPr>
        <w:t xml:space="preserve"> відділу </w:t>
      </w:r>
    </w:p>
    <w:p w:rsidR="00DA45C3" w:rsidRPr="00B53C02" w:rsidRDefault="00701A1C" w:rsidP="00DA45C3">
      <w:pPr>
        <w:spacing w:after="0" w:line="240" w:lineRule="auto"/>
        <w:jc w:val="both"/>
        <w:rPr>
          <w:rFonts w:ascii="Times New Roman" w:hAnsi="Times New Roman" w:cs="Times New Roman"/>
          <w:b/>
          <w:color w:val="000000" w:themeColor="text1"/>
          <w:sz w:val="28"/>
          <w:szCs w:val="28"/>
        </w:rPr>
      </w:pPr>
      <w:r w:rsidRPr="00B53C02">
        <w:rPr>
          <w:rFonts w:ascii="Times New Roman" w:hAnsi="Times New Roman" w:cs="Times New Roman"/>
          <w:b/>
          <w:color w:val="000000" w:themeColor="text1"/>
          <w:sz w:val="28"/>
          <w:szCs w:val="28"/>
        </w:rPr>
        <w:t>житлово-комунальної</w:t>
      </w:r>
    </w:p>
    <w:p w:rsidR="00701A1C" w:rsidRPr="00B53C02" w:rsidRDefault="00701A1C" w:rsidP="00DA45C3">
      <w:pPr>
        <w:spacing w:after="0" w:line="240" w:lineRule="auto"/>
        <w:jc w:val="both"/>
        <w:rPr>
          <w:rFonts w:ascii="Times New Roman" w:hAnsi="Times New Roman" w:cs="Times New Roman"/>
          <w:b/>
          <w:color w:val="000000" w:themeColor="text1"/>
          <w:sz w:val="28"/>
          <w:szCs w:val="28"/>
        </w:rPr>
      </w:pPr>
      <w:r w:rsidRPr="00B53C02">
        <w:rPr>
          <w:rFonts w:ascii="Times New Roman" w:hAnsi="Times New Roman" w:cs="Times New Roman"/>
          <w:b/>
          <w:color w:val="000000" w:themeColor="text1"/>
          <w:sz w:val="28"/>
          <w:szCs w:val="28"/>
        </w:rPr>
        <w:t>інфраструктури</w:t>
      </w:r>
      <w:r w:rsidR="00DA45C3" w:rsidRPr="00B53C02">
        <w:rPr>
          <w:rFonts w:ascii="Times New Roman" w:hAnsi="Times New Roman" w:cs="Times New Roman"/>
          <w:b/>
          <w:color w:val="000000" w:themeColor="text1"/>
          <w:sz w:val="28"/>
          <w:szCs w:val="28"/>
        </w:rPr>
        <w:t xml:space="preserve">                                                        </w:t>
      </w:r>
      <w:r w:rsidR="006B4D64">
        <w:rPr>
          <w:rFonts w:ascii="Times New Roman" w:hAnsi="Times New Roman" w:cs="Times New Roman"/>
          <w:b/>
          <w:color w:val="000000" w:themeColor="text1"/>
          <w:sz w:val="28"/>
          <w:szCs w:val="28"/>
        </w:rPr>
        <w:t xml:space="preserve">              </w:t>
      </w:r>
      <w:r w:rsidR="00DA45C3" w:rsidRPr="00B53C02">
        <w:rPr>
          <w:rFonts w:ascii="Times New Roman" w:hAnsi="Times New Roman" w:cs="Times New Roman"/>
          <w:b/>
          <w:color w:val="000000" w:themeColor="text1"/>
          <w:sz w:val="28"/>
          <w:szCs w:val="28"/>
        </w:rPr>
        <w:t xml:space="preserve">         </w:t>
      </w:r>
      <w:r w:rsidR="006B4D64">
        <w:rPr>
          <w:rFonts w:ascii="Times New Roman" w:hAnsi="Times New Roman" w:cs="Times New Roman"/>
          <w:b/>
          <w:color w:val="000000" w:themeColor="text1"/>
          <w:sz w:val="28"/>
          <w:szCs w:val="28"/>
        </w:rPr>
        <w:t>Надія</w:t>
      </w:r>
      <w:r w:rsidRPr="00B53C02">
        <w:rPr>
          <w:rFonts w:ascii="Times New Roman" w:hAnsi="Times New Roman" w:cs="Times New Roman"/>
          <w:b/>
          <w:color w:val="000000" w:themeColor="text1"/>
          <w:sz w:val="28"/>
          <w:szCs w:val="28"/>
        </w:rPr>
        <w:t xml:space="preserve"> </w:t>
      </w:r>
      <w:r w:rsidR="006B4D64">
        <w:rPr>
          <w:rFonts w:ascii="Times New Roman" w:hAnsi="Times New Roman" w:cs="Times New Roman"/>
          <w:b/>
          <w:color w:val="000000" w:themeColor="text1"/>
          <w:sz w:val="28"/>
          <w:szCs w:val="28"/>
        </w:rPr>
        <w:t>ЛЕГКА</w:t>
      </w:r>
    </w:p>
    <w:p w:rsidR="00701A1C" w:rsidRPr="00B53C02" w:rsidRDefault="00701A1C" w:rsidP="00DA45C3">
      <w:pPr>
        <w:spacing w:after="0" w:line="240" w:lineRule="auto"/>
        <w:jc w:val="both"/>
        <w:rPr>
          <w:rFonts w:ascii="Times New Roman" w:hAnsi="Times New Roman" w:cs="Times New Roman"/>
          <w:b/>
          <w:color w:val="000000" w:themeColor="text1"/>
          <w:sz w:val="28"/>
          <w:szCs w:val="28"/>
        </w:rPr>
      </w:pPr>
      <w:r w:rsidRPr="00B53C02">
        <w:rPr>
          <w:rFonts w:ascii="Times New Roman" w:hAnsi="Times New Roman" w:cs="Times New Roman"/>
          <w:b/>
          <w:color w:val="000000" w:themeColor="text1"/>
          <w:sz w:val="28"/>
          <w:szCs w:val="28"/>
        </w:rPr>
        <w:t xml:space="preserve">                                                                               </w:t>
      </w:r>
    </w:p>
    <w:p w:rsidR="00AE5EF0" w:rsidRDefault="00701A1C" w:rsidP="00992D21">
      <w:pPr>
        <w:spacing w:after="0" w:line="240" w:lineRule="auto"/>
        <w:jc w:val="both"/>
        <w:rPr>
          <w:rFonts w:ascii="Times New Roman" w:hAnsi="Times New Roman" w:cs="Times New Roman"/>
          <w:b/>
          <w:color w:val="000000" w:themeColor="text1"/>
          <w:sz w:val="24"/>
          <w:szCs w:val="24"/>
        </w:rPr>
      </w:pPr>
      <w:r w:rsidRPr="00DA45C3">
        <w:rPr>
          <w:rFonts w:ascii="Times New Roman" w:hAnsi="Times New Roman" w:cs="Times New Roman"/>
          <w:b/>
          <w:color w:val="000000" w:themeColor="text1"/>
          <w:sz w:val="24"/>
          <w:szCs w:val="24"/>
        </w:rPr>
        <w:t xml:space="preserve"> </w:t>
      </w: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Default="00405B0E" w:rsidP="00992D21">
      <w:pPr>
        <w:spacing w:after="0" w:line="240" w:lineRule="auto"/>
        <w:jc w:val="both"/>
        <w:rPr>
          <w:rFonts w:ascii="Times New Roman" w:hAnsi="Times New Roman" w:cs="Times New Roman"/>
          <w:b/>
          <w:color w:val="000000" w:themeColor="text1"/>
          <w:sz w:val="24"/>
          <w:szCs w:val="24"/>
        </w:rPr>
      </w:pPr>
    </w:p>
    <w:p w:rsidR="00405B0E" w:rsidRPr="002D74DA" w:rsidRDefault="00405B0E" w:rsidP="00992D21">
      <w:pPr>
        <w:spacing w:after="0" w:line="240" w:lineRule="auto"/>
        <w:jc w:val="both"/>
        <w:rPr>
          <w:rFonts w:ascii="Times New Roman" w:hAnsi="Times New Roman" w:cs="Times New Roman"/>
          <w:b/>
          <w:color w:val="000000" w:themeColor="text1"/>
          <w:sz w:val="24"/>
          <w:szCs w:val="24"/>
        </w:rPr>
      </w:pPr>
    </w:p>
    <w:sectPr w:rsidR="00405B0E" w:rsidRPr="002D74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Academy">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715715"/>
    <w:multiLevelType w:val="hybridMultilevel"/>
    <w:tmpl w:val="25128532"/>
    <w:lvl w:ilvl="0" w:tplc="04220001">
      <w:start w:val="1"/>
      <w:numFmt w:val="bullet"/>
      <w:lvlText w:val=""/>
      <w:lvlJc w:val="left"/>
      <w:pPr>
        <w:ind w:left="1353"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A15"/>
    <w:rsid w:val="00022931"/>
    <w:rsid w:val="0007454F"/>
    <w:rsid w:val="00074D94"/>
    <w:rsid w:val="00081EDA"/>
    <w:rsid w:val="000C3E23"/>
    <w:rsid w:val="000E388F"/>
    <w:rsid w:val="000E3C8A"/>
    <w:rsid w:val="00103638"/>
    <w:rsid w:val="00107B5C"/>
    <w:rsid w:val="00135F78"/>
    <w:rsid w:val="00182469"/>
    <w:rsid w:val="001C7772"/>
    <w:rsid w:val="00204160"/>
    <w:rsid w:val="00217628"/>
    <w:rsid w:val="00241225"/>
    <w:rsid w:val="00245E43"/>
    <w:rsid w:val="002D74DA"/>
    <w:rsid w:val="003103DE"/>
    <w:rsid w:val="003154BE"/>
    <w:rsid w:val="003163A4"/>
    <w:rsid w:val="0034323B"/>
    <w:rsid w:val="003743A1"/>
    <w:rsid w:val="00381969"/>
    <w:rsid w:val="00397D2A"/>
    <w:rsid w:val="003A29FE"/>
    <w:rsid w:val="003A7CA1"/>
    <w:rsid w:val="003C4F6B"/>
    <w:rsid w:val="00405B0E"/>
    <w:rsid w:val="00405F6C"/>
    <w:rsid w:val="00447E86"/>
    <w:rsid w:val="004A26A7"/>
    <w:rsid w:val="004C4BBD"/>
    <w:rsid w:val="004D58EE"/>
    <w:rsid w:val="0052606C"/>
    <w:rsid w:val="00536B97"/>
    <w:rsid w:val="00552126"/>
    <w:rsid w:val="00561B9C"/>
    <w:rsid w:val="00587981"/>
    <w:rsid w:val="005D0633"/>
    <w:rsid w:val="0061063D"/>
    <w:rsid w:val="00621E75"/>
    <w:rsid w:val="006942E0"/>
    <w:rsid w:val="006B1FE3"/>
    <w:rsid w:val="006B4D64"/>
    <w:rsid w:val="006D4BEB"/>
    <w:rsid w:val="00701A1C"/>
    <w:rsid w:val="00707ED2"/>
    <w:rsid w:val="007279DC"/>
    <w:rsid w:val="0073298C"/>
    <w:rsid w:val="00733587"/>
    <w:rsid w:val="00733A57"/>
    <w:rsid w:val="007744BE"/>
    <w:rsid w:val="00782B69"/>
    <w:rsid w:val="00786945"/>
    <w:rsid w:val="00786E74"/>
    <w:rsid w:val="007E6118"/>
    <w:rsid w:val="00800699"/>
    <w:rsid w:val="008244EF"/>
    <w:rsid w:val="00846336"/>
    <w:rsid w:val="008475B2"/>
    <w:rsid w:val="00894657"/>
    <w:rsid w:val="00894770"/>
    <w:rsid w:val="008A5484"/>
    <w:rsid w:val="008A72CE"/>
    <w:rsid w:val="008F71C1"/>
    <w:rsid w:val="00920479"/>
    <w:rsid w:val="009737BA"/>
    <w:rsid w:val="00990A56"/>
    <w:rsid w:val="00992D21"/>
    <w:rsid w:val="0099543C"/>
    <w:rsid w:val="009F5642"/>
    <w:rsid w:val="009F6E24"/>
    <w:rsid w:val="00A104E6"/>
    <w:rsid w:val="00A3639F"/>
    <w:rsid w:val="00A9673C"/>
    <w:rsid w:val="00AC32B3"/>
    <w:rsid w:val="00AE5EF0"/>
    <w:rsid w:val="00AF6A8E"/>
    <w:rsid w:val="00B05AD1"/>
    <w:rsid w:val="00B53C02"/>
    <w:rsid w:val="00B678F6"/>
    <w:rsid w:val="00BA5AE5"/>
    <w:rsid w:val="00BB47FA"/>
    <w:rsid w:val="00BC5ABC"/>
    <w:rsid w:val="00BD0CB4"/>
    <w:rsid w:val="00BD12A3"/>
    <w:rsid w:val="00BD3E47"/>
    <w:rsid w:val="00C03144"/>
    <w:rsid w:val="00C11E9A"/>
    <w:rsid w:val="00C1248C"/>
    <w:rsid w:val="00C13700"/>
    <w:rsid w:val="00C31571"/>
    <w:rsid w:val="00CB031B"/>
    <w:rsid w:val="00CF132E"/>
    <w:rsid w:val="00D737C5"/>
    <w:rsid w:val="00D81677"/>
    <w:rsid w:val="00DA45C3"/>
    <w:rsid w:val="00DB28F8"/>
    <w:rsid w:val="00DD24E8"/>
    <w:rsid w:val="00DE33FA"/>
    <w:rsid w:val="00E06158"/>
    <w:rsid w:val="00E224B4"/>
    <w:rsid w:val="00E23CCE"/>
    <w:rsid w:val="00E241B4"/>
    <w:rsid w:val="00E26625"/>
    <w:rsid w:val="00E411A8"/>
    <w:rsid w:val="00E54474"/>
    <w:rsid w:val="00EC2372"/>
    <w:rsid w:val="00EC66AB"/>
    <w:rsid w:val="00F01FC1"/>
    <w:rsid w:val="00F14167"/>
    <w:rsid w:val="00F14DE8"/>
    <w:rsid w:val="00F26824"/>
    <w:rsid w:val="00F60399"/>
    <w:rsid w:val="00F64373"/>
    <w:rsid w:val="00F64896"/>
    <w:rsid w:val="00F85001"/>
    <w:rsid w:val="00F86000"/>
    <w:rsid w:val="00F86AFB"/>
    <w:rsid w:val="00FA4A15"/>
    <w:rsid w:val="00FF74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A7B2361"/>
  <w15:docId w15:val="{494A232A-5230-4723-BFC5-582FC35E8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7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36B9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536B97"/>
  </w:style>
  <w:style w:type="paragraph" w:styleId="a4">
    <w:name w:val="List Paragraph"/>
    <w:basedOn w:val="a"/>
    <w:uiPriority w:val="34"/>
    <w:qFormat/>
    <w:rsid w:val="00E411A8"/>
    <w:pPr>
      <w:ind w:left="720"/>
      <w:contextualSpacing/>
    </w:pPr>
  </w:style>
  <w:style w:type="table" w:customStyle="1" w:styleId="1">
    <w:name w:val="Сетка таблицы1"/>
    <w:basedOn w:val="a1"/>
    <w:next w:val="a3"/>
    <w:uiPriority w:val="59"/>
    <w:rsid w:val="000C3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C31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01A1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01A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5618">
      <w:bodyDiv w:val="1"/>
      <w:marLeft w:val="0"/>
      <w:marRight w:val="0"/>
      <w:marTop w:val="0"/>
      <w:marBottom w:val="0"/>
      <w:divBdr>
        <w:top w:val="none" w:sz="0" w:space="0" w:color="auto"/>
        <w:left w:val="none" w:sz="0" w:space="0" w:color="auto"/>
        <w:bottom w:val="none" w:sz="0" w:space="0" w:color="auto"/>
        <w:right w:val="none" w:sz="0" w:space="0" w:color="auto"/>
      </w:divBdr>
    </w:div>
    <w:div w:id="426579147">
      <w:bodyDiv w:val="1"/>
      <w:marLeft w:val="0"/>
      <w:marRight w:val="0"/>
      <w:marTop w:val="0"/>
      <w:marBottom w:val="0"/>
      <w:divBdr>
        <w:top w:val="none" w:sz="0" w:space="0" w:color="auto"/>
        <w:left w:val="none" w:sz="0" w:space="0" w:color="auto"/>
        <w:bottom w:val="none" w:sz="0" w:space="0" w:color="auto"/>
        <w:right w:val="none" w:sz="0" w:space="0" w:color="auto"/>
      </w:divBdr>
    </w:div>
    <w:div w:id="1174105600">
      <w:bodyDiv w:val="1"/>
      <w:marLeft w:val="0"/>
      <w:marRight w:val="0"/>
      <w:marTop w:val="0"/>
      <w:marBottom w:val="0"/>
      <w:divBdr>
        <w:top w:val="none" w:sz="0" w:space="0" w:color="auto"/>
        <w:left w:val="none" w:sz="0" w:space="0" w:color="auto"/>
        <w:bottom w:val="none" w:sz="0" w:space="0" w:color="auto"/>
        <w:right w:val="none" w:sz="0" w:space="0" w:color="auto"/>
      </w:divBdr>
    </w:div>
    <w:div w:id="1421415050">
      <w:bodyDiv w:val="1"/>
      <w:marLeft w:val="0"/>
      <w:marRight w:val="0"/>
      <w:marTop w:val="0"/>
      <w:marBottom w:val="0"/>
      <w:divBdr>
        <w:top w:val="none" w:sz="0" w:space="0" w:color="auto"/>
        <w:left w:val="none" w:sz="0" w:space="0" w:color="auto"/>
        <w:bottom w:val="none" w:sz="0" w:space="0" w:color="auto"/>
        <w:right w:val="none" w:sz="0" w:space="0" w:color="auto"/>
      </w:divBdr>
    </w:div>
    <w:div w:id="1501238058">
      <w:bodyDiv w:val="1"/>
      <w:marLeft w:val="0"/>
      <w:marRight w:val="0"/>
      <w:marTop w:val="0"/>
      <w:marBottom w:val="0"/>
      <w:divBdr>
        <w:top w:val="none" w:sz="0" w:space="0" w:color="auto"/>
        <w:left w:val="none" w:sz="0" w:space="0" w:color="auto"/>
        <w:bottom w:val="none" w:sz="0" w:space="0" w:color="auto"/>
        <w:right w:val="none" w:sz="0" w:space="0" w:color="auto"/>
      </w:divBdr>
    </w:div>
    <w:div w:id="2051151883">
      <w:bodyDiv w:val="1"/>
      <w:marLeft w:val="0"/>
      <w:marRight w:val="0"/>
      <w:marTop w:val="0"/>
      <w:marBottom w:val="0"/>
      <w:divBdr>
        <w:top w:val="none" w:sz="0" w:space="0" w:color="auto"/>
        <w:left w:val="none" w:sz="0" w:space="0" w:color="auto"/>
        <w:bottom w:val="none" w:sz="0" w:space="0" w:color="auto"/>
        <w:right w:val="none" w:sz="0" w:space="0" w:color="auto"/>
      </w:divBdr>
      <w:divsChild>
        <w:div w:id="141501198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cha_jkg@ukr.net"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EBAFF-1A93-422A-A515-5C48F22A2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3</Pages>
  <Words>2919</Words>
  <Characters>1664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24</cp:revision>
  <cp:lastPrinted>2023-10-02T05:44:00Z</cp:lastPrinted>
  <dcterms:created xsi:type="dcterms:W3CDTF">2022-06-20T06:34:00Z</dcterms:created>
  <dcterms:modified xsi:type="dcterms:W3CDTF">2023-10-02T06:16:00Z</dcterms:modified>
</cp:coreProperties>
</file>